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73FE" w14:textId="335F33CF" w:rsidR="00FB1E44" w:rsidRDefault="00EB1B24" w:rsidP="00EE4E61">
      <w:pPr>
        <w:spacing w:line="480" w:lineRule="auto"/>
        <w:jc w:val="center"/>
        <w:rPr>
          <w:b/>
          <w:color w:val="76923C" w:themeColor="accent3" w:themeShade="BF"/>
          <w:sz w:val="28"/>
          <w:szCs w:val="28"/>
        </w:rPr>
      </w:pPr>
      <w:r>
        <w:rPr>
          <w:b/>
          <w:noProof/>
          <w:color w:val="76923C" w:themeColor="accent3" w:themeShade="BF"/>
          <w:sz w:val="28"/>
          <w:szCs w:val="28"/>
        </w:rPr>
        <w:drawing>
          <wp:anchor distT="0" distB="0" distL="114300" distR="114300" simplePos="0" relativeHeight="251658240" behindDoc="0" locked="0" layoutInCell="1" allowOverlap="1" wp14:anchorId="3329F7C5" wp14:editId="66534DFC">
            <wp:simplePos x="0" y="0"/>
            <wp:positionH relativeFrom="column">
              <wp:posOffset>914400</wp:posOffset>
            </wp:positionH>
            <wp:positionV relativeFrom="paragraph">
              <wp:posOffset>228600</wp:posOffset>
            </wp:positionV>
            <wp:extent cx="3657600" cy="34975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49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A9B88" w14:textId="3AB7AC71" w:rsidR="00FB1E44" w:rsidRDefault="00FB1E44" w:rsidP="00EE4E61">
      <w:pPr>
        <w:spacing w:line="480" w:lineRule="auto"/>
        <w:jc w:val="center"/>
        <w:rPr>
          <w:b/>
          <w:color w:val="76923C" w:themeColor="accent3" w:themeShade="BF"/>
          <w:sz w:val="28"/>
          <w:szCs w:val="28"/>
        </w:rPr>
      </w:pPr>
    </w:p>
    <w:p w14:paraId="248D9C74" w14:textId="13269450" w:rsidR="00FB1E44" w:rsidRDefault="00FB1E44" w:rsidP="00EE4E61">
      <w:pPr>
        <w:spacing w:line="480" w:lineRule="auto"/>
        <w:jc w:val="center"/>
        <w:rPr>
          <w:b/>
          <w:color w:val="76923C" w:themeColor="accent3" w:themeShade="BF"/>
          <w:sz w:val="28"/>
          <w:szCs w:val="28"/>
        </w:rPr>
      </w:pPr>
    </w:p>
    <w:p w14:paraId="67B7E548" w14:textId="77777777" w:rsidR="00FB1E44" w:rsidRDefault="00FB1E44" w:rsidP="00EE4E61">
      <w:pPr>
        <w:spacing w:line="480" w:lineRule="auto"/>
        <w:jc w:val="center"/>
        <w:rPr>
          <w:b/>
          <w:color w:val="76923C" w:themeColor="accent3" w:themeShade="BF"/>
          <w:sz w:val="28"/>
          <w:szCs w:val="28"/>
        </w:rPr>
      </w:pPr>
    </w:p>
    <w:p w14:paraId="2FE9DE53" w14:textId="60129BA3" w:rsidR="00FB1E44" w:rsidRDefault="00FB1E44" w:rsidP="00EE4E61">
      <w:pPr>
        <w:spacing w:line="480" w:lineRule="auto"/>
        <w:jc w:val="center"/>
        <w:rPr>
          <w:b/>
          <w:color w:val="76923C" w:themeColor="accent3" w:themeShade="BF"/>
          <w:sz w:val="28"/>
          <w:szCs w:val="28"/>
        </w:rPr>
      </w:pPr>
    </w:p>
    <w:p w14:paraId="3A02D445" w14:textId="77777777" w:rsidR="00FB1E44" w:rsidRDefault="00FB1E44" w:rsidP="00EE4E61">
      <w:pPr>
        <w:spacing w:line="480" w:lineRule="auto"/>
        <w:jc w:val="center"/>
        <w:rPr>
          <w:b/>
          <w:color w:val="76923C" w:themeColor="accent3" w:themeShade="BF"/>
          <w:sz w:val="28"/>
          <w:szCs w:val="28"/>
        </w:rPr>
      </w:pPr>
    </w:p>
    <w:p w14:paraId="199624CC" w14:textId="77777777" w:rsidR="00FB1E44" w:rsidRDefault="00FB1E44" w:rsidP="00EE4E61">
      <w:pPr>
        <w:spacing w:line="480" w:lineRule="auto"/>
        <w:jc w:val="center"/>
        <w:rPr>
          <w:b/>
          <w:color w:val="76923C" w:themeColor="accent3" w:themeShade="BF"/>
          <w:sz w:val="28"/>
          <w:szCs w:val="28"/>
        </w:rPr>
      </w:pPr>
    </w:p>
    <w:p w14:paraId="300E75C2" w14:textId="2C585BF4" w:rsidR="00FB1E44" w:rsidRDefault="00FB1E44" w:rsidP="00EE4E61">
      <w:pPr>
        <w:spacing w:line="480" w:lineRule="auto"/>
        <w:jc w:val="center"/>
        <w:rPr>
          <w:b/>
          <w:color w:val="76923C" w:themeColor="accent3" w:themeShade="BF"/>
          <w:sz w:val="28"/>
          <w:szCs w:val="28"/>
        </w:rPr>
      </w:pPr>
    </w:p>
    <w:p w14:paraId="5CAD6F6D" w14:textId="77777777" w:rsidR="00FB1E44" w:rsidRDefault="00FB1E44" w:rsidP="00FB1E44">
      <w:pPr>
        <w:spacing w:line="480" w:lineRule="auto"/>
        <w:jc w:val="center"/>
        <w:rPr>
          <w:b/>
          <w:color w:val="6BD9D1"/>
          <w:sz w:val="28"/>
          <w:szCs w:val="28"/>
        </w:rPr>
      </w:pPr>
    </w:p>
    <w:p w14:paraId="6D6E6AB7" w14:textId="77777777" w:rsidR="00FB1E44" w:rsidRDefault="00FB1E44" w:rsidP="00FB1E44">
      <w:pPr>
        <w:spacing w:line="480" w:lineRule="auto"/>
        <w:jc w:val="center"/>
        <w:rPr>
          <w:b/>
          <w:color w:val="6BD9D1"/>
          <w:sz w:val="28"/>
          <w:szCs w:val="28"/>
        </w:rPr>
      </w:pPr>
    </w:p>
    <w:p w14:paraId="4000D79B" w14:textId="227FD17C" w:rsidR="00FB1E44" w:rsidRPr="0072613A" w:rsidRDefault="00A32B6E" w:rsidP="00FB1E44">
      <w:pPr>
        <w:spacing w:line="480" w:lineRule="auto"/>
        <w:jc w:val="center"/>
        <w:rPr>
          <w:rFonts w:ascii="Book Antiqua" w:hAnsi="Book Antiqua"/>
          <w:b/>
          <w:sz w:val="32"/>
          <w:szCs w:val="32"/>
        </w:rPr>
      </w:pPr>
      <w:r w:rsidRPr="0072613A">
        <w:rPr>
          <w:rFonts w:ascii="Book Antiqua" w:hAnsi="Book Antiqua"/>
          <w:b/>
          <w:sz w:val="32"/>
          <w:szCs w:val="32"/>
        </w:rPr>
        <w:t>Suck It Up!</w:t>
      </w:r>
    </w:p>
    <w:p w14:paraId="526908B4" w14:textId="26F6A5AE" w:rsidR="00A32B6E" w:rsidRPr="0072613A" w:rsidRDefault="00A32B6E" w:rsidP="00A32B6E">
      <w:pPr>
        <w:spacing w:line="360" w:lineRule="auto"/>
        <w:jc w:val="center"/>
        <w:rPr>
          <w:rFonts w:ascii="Book Antiqua" w:hAnsi="Book Antiqua"/>
          <w:sz w:val="28"/>
          <w:szCs w:val="28"/>
        </w:rPr>
      </w:pPr>
      <w:r w:rsidRPr="0072613A">
        <w:rPr>
          <w:rFonts w:ascii="Book Antiqua" w:hAnsi="Book Antiqua"/>
          <w:sz w:val="28"/>
          <w:szCs w:val="28"/>
        </w:rPr>
        <w:t>A social marketing campaign encouraging the businesses of Ucluelet and Tofino BC to abandon plastic straws and offer alternatives upon customer request</w:t>
      </w:r>
    </w:p>
    <w:p w14:paraId="5F3ED582" w14:textId="77777777" w:rsidR="00A32B6E" w:rsidRPr="0072613A" w:rsidRDefault="00A32B6E" w:rsidP="00A32B6E">
      <w:pPr>
        <w:spacing w:line="360" w:lineRule="auto"/>
        <w:rPr>
          <w:rFonts w:ascii="Book Antiqua" w:hAnsi="Book Antiqua"/>
          <w:sz w:val="28"/>
          <w:szCs w:val="28"/>
        </w:rPr>
      </w:pPr>
    </w:p>
    <w:p w14:paraId="0891B924" w14:textId="00AB211D" w:rsidR="00A32B6E" w:rsidRPr="0072613A" w:rsidRDefault="00A32B6E" w:rsidP="00A32B6E">
      <w:pPr>
        <w:spacing w:line="360" w:lineRule="auto"/>
        <w:rPr>
          <w:rFonts w:ascii="Book Antiqua" w:hAnsi="Book Antiqua"/>
        </w:rPr>
      </w:pPr>
      <w:r w:rsidRPr="0072613A">
        <w:rPr>
          <w:rFonts w:ascii="Book Antiqua" w:hAnsi="Book Antiqua"/>
        </w:rPr>
        <w:t>Prepared for: Joan Wharf-Higgins &amp; EPHE 454: Marketing for Health and Social Change (Spring 2017)</w:t>
      </w:r>
    </w:p>
    <w:p w14:paraId="4B0F171B" w14:textId="77777777" w:rsidR="00A32B6E" w:rsidRPr="0072613A" w:rsidRDefault="00A32B6E" w:rsidP="00A32B6E">
      <w:pPr>
        <w:spacing w:line="360" w:lineRule="auto"/>
        <w:rPr>
          <w:rFonts w:ascii="Book Antiqua" w:hAnsi="Book Antiqua"/>
        </w:rPr>
      </w:pPr>
    </w:p>
    <w:p w14:paraId="0BBA2212" w14:textId="19BB5024" w:rsidR="00A32B6E" w:rsidRPr="0072613A" w:rsidRDefault="00A32B6E" w:rsidP="00A32B6E">
      <w:pPr>
        <w:spacing w:line="360" w:lineRule="auto"/>
        <w:rPr>
          <w:rFonts w:ascii="Book Antiqua" w:hAnsi="Book Antiqua"/>
        </w:rPr>
      </w:pPr>
      <w:r w:rsidRPr="0072613A">
        <w:rPr>
          <w:rFonts w:ascii="Book Antiqua" w:hAnsi="Book Antiqua"/>
        </w:rPr>
        <w:t xml:space="preserve">Prepared by: Brechan Bird </w:t>
      </w:r>
      <w:bookmarkStart w:id="0" w:name="_GoBack"/>
      <w:bookmarkEnd w:id="0"/>
    </w:p>
    <w:p w14:paraId="2FF3417D" w14:textId="77777777" w:rsidR="00FB1E44" w:rsidRDefault="00FB1E44" w:rsidP="00A32B6E">
      <w:pPr>
        <w:spacing w:line="480" w:lineRule="auto"/>
        <w:rPr>
          <w:b/>
          <w:color w:val="6BD9D1"/>
          <w:sz w:val="28"/>
          <w:szCs w:val="28"/>
        </w:rPr>
      </w:pPr>
    </w:p>
    <w:p w14:paraId="58304455" w14:textId="77777777" w:rsidR="00AD699D" w:rsidRPr="00AD699D" w:rsidRDefault="00AD699D" w:rsidP="00AD699D">
      <w:pPr>
        <w:pStyle w:val="Heading1"/>
        <w:spacing w:line="480" w:lineRule="auto"/>
        <w:rPr>
          <w:rFonts w:ascii="Book Antiqua" w:hAnsi="Book Antiqua"/>
          <w:color w:val="auto"/>
          <w:sz w:val="28"/>
          <w:szCs w:val="28"/>
          <w:u w:val="single"/>
        </w:rPr>
      </w:pPr>
      <w:bookmarkStart w:id="1" w:name="_Toc353182958"/>
      <w:bookmarkStart w:id="2" w:name="_Toc353183384"/>
      <w:bookmarkStart w:id="3" w:name="_Toc353188936"/>
      <w:r w:rsidRPr="00AD699D">
        <w:rPr>
          <w:rFonts w:ascii="Book Antiqua" w:hAnsi="Book Antiqua"/>
          <w:color w:val="auto"/>
          <w:sz w:val="28"/>
          <w:szCs w:val="28"/>
          <w:u w:val="single"/>
        </w:rPr>
        <w:lastRenderedPageBreak/>
        <w:t>Executive Summary</w:t>
      </w:r>
      <w:bookmarkEnd w:id="1"/>
      <w:bookmarkEnd w:id="2"/>
      <w:bookmarkEnd w:id="3"/>
    </w:p>
    <w:p w14:paraId="1EC0C280" w14:textId="47D615F9" w:rsidR="00AD699D" w:rsidRDefault="00AF6269" w:rsidP="00AD699D">
      <w:pPr>
        <w:spacing w:line="480" w:lineRule="auto"/>
        <w:rPr>
          <w:rFonts w:ascii="Book Antiqua" w:hAnsi="Book Antiqua"/>
        </w:rPr>
      </w:pPr>
      <w:r>
        <w:rPr>
          <w:rFonts w:ascii="Book Antiqua" w:hAnsi="Book Antiqua"/>
        </w:rPr>
        <w:t>Since 2011, the town of Ucluelet has included emphasis on protecting the natural environment from hazardous material and plastic debris in their Official Community Plan (</w:t>
      </w:r>
      <w:r w:rsidR="00EE2C18">
        <w:rPr>
          <w:rFonts w:ascii="Book Antiqua" w:hAnsi="Book Antiqua"/>
        </w:rPr>
        <w:t>District of Ucluelet, 2011). As of 2013, Tofino has included goals to protect local ecosystems that are prone to harm over the next decade (District of Tofino). These are just the beginning changes to further protection of the ric</w:t>
      </w:r>
      <w:r w:rsidR="007F2034">
        <w:rPr>
          <w:rFonts w:ascii="Book Antiqua" w:hAnsi="Book Antiqua"/>
        </w:rPr>
        <w:t xml:space="preserve">h biodiversity. This report focuses on a campaign to enhance the sustainability of resources and the protection of marine life on the West Coast of Vancouver Island through encouragement of plastic straw alternatives among local businesses. Through social marketing, we aim to address environmental concerns regarding plastic debris in our oceans and landfills by spreading awareness about this wicked problem. </w:t>
      </w:r>
    </w:p>
    <w:p w14:paraId="7B15CDD7" w14:textId="5F0F243B" w:rsidR="007F2034" w:rsidRDefault="007F2034" w:rsidP="00AD699D">
      <w:pPr>
        <w:spacing w:line="480" w:lineRule="auto"/>
        <w:rPr>
          <w:rFonts w:ascii="Book Antiqua" w:hAnsi="Book Antiqua"/>
        </w:rPr>
      </w:pPr>
      <w:r>
        <w:rPr>
          <w:rFonts w:ascii="Book Antiqua" w:hAnsi="Book Antiqua"/>
        </w:rPr>
        <w:tab/>
        <w:t xml:space="preserve">There are many speculative reasons why restaurants use the default of plastic straws in beverages. It could be to allow the customer ease of consumption, appearance or presentation of a beverage, or simply because it was requested by a customer. Looking further into these reasons, we can assume that these common objects do not need to be of a certain material. With this in mind, we campaign to change </w:t>
      </w:r>
      <w:r w:rsidR="008A5809">
        <w:rPr>
          <w:rFonts w:ascii="Book Antiqua" w:hAnsi="Book Antiqua"/>
        </w:rPr>
        <w:t xml:space="preserve">local restaurants’ default plastic straw use by offering a certification of being plastic straw-free and tools to assist in making this environmentally friendly change. We support these businesses in making this small change that will positively effect the local environment and will bring awareness to residents and visitors of the communities. We offer a strategy where the benefits will outweigh the costs of adopting what we consider to be a desired behaviour. Social influence plays a vital role in this campaign because we aim to include all straw-using businesses of Ucluelet and Tofino to create an allied sub community of sustainable restaurant practices. </w:t>
      </w:r>
    </w:p>
    <w:p w14:paraId="7C8C7214" w14:textId="77777777" w:rsidR="003C3557" w:rsidRDefault="008A5809" w:rsidP="00AD699D">
      <w:pPr>
        <w:spacing w:line="480" w:lineRule="auto"/>
        <w:rPr>
          <w:rFonts w:ascii="Book Antiqua" w:hAnsi="Book Antiqua"/>
        </w:rPr>
      </w:pPr>
      <w:r>
        <w:rPr>
          <w:rFonts w:ascii="Book Antiqua" w:hAnsi="Book Antiqua"/>
        </w:rPr>
        <w:tab/>
        <w:t xml:space="preserve">This campaign is related to social change because our actions and behaviours influence others. If we can make changes in our behaviours, attitudes, and actions while </w:t>
      </w:r>
      <w:r w:rsidR="003046D9">
        <w:rPr>
          <w:rFonts w:ascii="Book Antiqua" w:hAnsi="Book Antiqua"/>
        </w:rPr>
        <w:t xml:space="preserve">at a restaurant, we may help influence positive or sustainable choices. This campaign will use both injunctive norms and descriptive norms to influence behaviour. Injunctive norms are norms perpetuated by what others approve or disapprove of and descriptive norms are what others do behaviourally (Cialdini, Reno, &amp; Kallgren, 1990). </w:t>
      </w:r>
      <w:r w:rsidR="003C3557">
        <w:rPr>
          <w:rFonts w:ascii="Book Antiqua" w:hAnsi="Book Antiqua"/>
        </w:rPr>
        <w:t>As an example, the participating restaurants will not provide straws as their default, which is a descriptive norm, and when using a plastic straw they may be conscious of how others see their straw-using behaviour, an injunctive norm.</w:t>
      </w:r>
    </w:p>
    <w:p w14:paraId="62EDD8D4" w14:textId="3888CA3F" w:rsidR="008A5809" w:rsidRPr="00AF6269" w:rsidRDefault="003C3557" w:rsidP="00AD699D">
      <w:pPr>
        <w:spacing w:line="480" w:lineRule="auto"/>
        <w:rPr>
          <w:rFonts w:ascii="Book Antiqua" w:hAnsi="Book Antiqua"/>
        </w:rPr>
      </w:pPr>
      <w:r>
        <w:rPr>
          <w:rFonts w:ascii="Book Antiqua" w:hAnsi="Book Antiqua"/>
        </w:rPr>
        <w:tab/>
        <w:t xml:space="preserve">Overall, we hope that local straw-using businesses as our priority audience, and end consumers as our downstream audience, will benefit from adopting simple sustainable practices in their daily lives. </w:t>
      </w:r>
    </w:p>
    <w:p w14:paraId="63F25980" w14:textId="77777777" w:rsidR="00AD699D" w:rsidRDefault="00AD699D" w:rsidP="00A32B6E">
      <w:pPr>
        <w:spacing w:line="480" w:lineRule="auto"/>
        <w:rPr>
          <w:rFonts w:ascii="Book Antiqua" w:hAnsi="Book Antiqua"/>
          <w:b/>
          <w:color w:val="6BD9D1"/>
          <w:sz w:val="28"/>
          <w:szCs w:val="28"/>
        </w:rPr>
      </w:pPr>
    </w:p>
    <w:p w14:paraId="63607BC2" w14:textId="77777777" w:rsidR="00AD699D" w:rsidRDefault="00AD699D" w:rsidP="00A32B6E">
      <w:pPr>
        <w:spacing w:line="480" w:lineRule="auto"/>
        <w:rPr>
          <w:rFonts w:ascii="Book Antiqua" w:hAnsi="Book Antiqua"/>
          <w:b/>
          <w:color w:val="6BD9D1"/>
          <w:sz w:val="28"/>
          <w:szCs w:val="28"/>
        </w:rPr>
      </w:pPr>
    </w:p>
    <w:p w14:paraId="0778AFC6" w14:textId="77777777" w:rsidR="00AD699D" w:rsidRDefault="00AD699D" w:rsidP="00A32B6E">
      <w:pPr>
        <w:spacing w:line="480" w:lineRule="auto"/>
        <w:rPr>
          <w:rFonts w:ascii="Book Antiqua" w:hAnsi="Book Antiqua"/>
          <w:b/>
          <w:color w:val="6BD9D1"/>
          <w:sz w:val="28"/>
          <w:szCs w:val="28"/>
        </w:rPr>
      </w:pPr>
    </w:p>
    <w:p w14:paraId="3BFC00CB" w14:textId="77777777" w:rsidR="00AD699D" w:rsidRDefault="00AD699D" w:rsidP="00A32B6E">
      <w:pPr>
        <w:spacing w:line="480" w:lineRule="auto"/>
        <w:rPr>
          <w:rFonts w:ascii="Book Antiqua" w:hAnsi="Book Antiqua"/>
          <w:b/>
          <w:color w:val="6BD9D1"/>
          <w:sz w:val="28"/>
          <w:szCs w:val="28"/>
        </w:rPr>
      </w:pPr>
    </w:p>
    <w:p w14:paraId="37F99839" w14:textId="77777777" w:rsidR="00AD699D" w:rsidRPr="00AD699D" w:rsidRDefault="00AD699D" w:rsidP="00A32B6E">
      <w:pPr>
        <w:spacing w:line="480" w:lineRule="auto"/>
        <w:rPr>
          <w:rFonts w:ascii="Book Antiqua" w:hAnsi="Book Antiqua"/>
          <w:b/>
          <w:color w:val="6BD9D1"/>
          <w:sz w:val="28"/>
          <w:szCs w:val="28"/>
        </w:rPr>
      </w:pPr>
    </w:p>
    <w:p w14:paraId="54DFB1CB" w14:textId="32347071" w:rsidR="00A32B6E" w:rsidRPr="00AD699D" w:rsidRDefault="00A32B6E" w:rsidP="00A32B6E">
      <w:pPr>
        <w:spacing w:line="480" w:lineRule="auto"/>
        <w:jc w:val="center"/>
        <w:rPr>
          <w:rFonts w:ascii="Book Antiqua" w:hAnsi="Book Antiqua"/>
          <w:b/>
          <w:color w:val="6BD9D1"/>
          <w:sz w:val="28"/>
          <w:szCs w:val="28"/>
        </w:rPr>
      </w:pPr>
      <w:r w:rsidRPr="00AD699D">
        <w:rPr>
          <w:rFonts w:ascii="Book Antiqua" w:hAnsi="Book Antiqua"/>
          <w:b/>
          <w:color w:val="6BD9D1"/>
          <w:sz w:val="28"/>
          <w:szCs w:val="28"/>
        </w:rPr>
        <w:t>Table of Contents</w:t>
      </w:r>
    </w:p>
    <w:p w14:paraId="26259F1E" w14:textId="77777777" w:rsidR="00A36ABF" w:rsidRDefault="00A36ABF">
      <w:pPr>
        <w:pStyle w:val="TOC1"/>
        <w:tabs>
          <w:tab w:val="right" w:pos="8630"/>
        </w:tabs>
        <w:rPr>
          <w:rFonts w:asciiTheme="minorHAnsi" w:hAnsiTheme="minorHAnsi"/>
          <w:b w:val="0"/>
          <w:caps w:val="0"/>
          <w:noProof/>
          <w:lang w:eastAsia="ja-JP"/>
        </w:rPr>
      </w:pPr>
      <w:r>
        <w:rPr>
          <w:rFonts w:ascii="Book Antiqua" w:hAnsi="Book Antiqua"/>
          <w:b w:val="0"/>
          <w:color w:val="6BD9D1"/>
          <w:sz w:val="28"/>
          <w:szCs w:val="28"/>
        </w:rPr>
        <w:fldChar w:fldCharType="begin"/>
      </w:r>
      <w:r>
        <w:rPr>
          <w:rFonts w:ascii="Book Antiqua" w:hAnsi="Book Antiqua"/>
          <w:b w:val="0"/>
          <w:color w:val="6BD9D1"/>
          <w:sz w:val="28"/>
          <w:szCs w:val="28"/>
        </w:rPr>
        <w:instrText xml:space="preserve"> TOC \o "1-3" </w:instrText>
      </w:r>
      <w:r>
        <w:rPr>
          <w:rFonts w:ascii="Book Antiqua" w:hAnsi="Book Antiqua"/>
          <w:b w:val="0"/>
          <w:color w:val="6BD9D1"/>
          <w:sz w:val="28"/>
          <w:szCs w:val="28"/>
        </w:rPr>
        <w:fldChar w:fldCharType="separate"/>
      </w:r>
      <w:r w:rsidRPr="0007537C">
        <w:rPr>
          <w:rFonts w:ascii="Book Antiqua" w:hAnsi="Book Antiqua"/>
          <w:noProof/>
          <w:u w:val="single"/>
        </w:rPr>
        <w:t>Executive Summary</w:t>
      </w:r>
      <w:r>
        <w:rPr>
          <w:noProof/>
        </w:rPr>
        <w:tab/>
      </w:r>
      <w:r>
        <w:rPr>
          <w:noProof/>
        </w:rPr>
        <w:fldChar w:fldCharType="begin"/>
      </w:r>
      <w:r>
        <w:rPr>
          <w:noProof/>
        </w:rPr>
        <w:instrText xml:space="preserve"> PAGEREF _Toc353188936 \h </w:instrText>
      </w:r>
      <w:r>
        <w:rPr>
          <w:noProof/>
        </w:rPr>
      </w:r>
      <w:r>
        <w:rPr>
          <w:noProof/>
        </w:rPr>
        <w:fldChar w:fldCharType="separate"/>
      </w:r>
      <w:r>
        <w:rPr>
          <w:noProof/>
        </w:rPr>
        <w:t>2</w:t>
      </w:r>
      <w:r>
        <w:rPr>
          <w:noProof/>
        </w:rPr>
        <w:fldChar w:fldCharType="end"/>
      </w:r>
    </w:p>
    <w:p w14:paraId="0C561260"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Target Market</w:t>
      </w:r>
      <w:r>
        <w:rPr>
          <w:noProof/>
        </w:rPr>
        <w:tab/>
      </w:r>
      <w:r>
        <w:rPr>
          <w:noProof/>
        </w:rPr>
        <w:fldChar w:fldCharType="begin"/>
      </w:r>
      <w:r>
        <w:rPr>
          <w:noProof/>
        </w:rPr>
        <w:instrText xml:space="preserve"> PAGEREF _Toc353188937 \h </w:instrText>
      </w:r>
      <w:r>
        <w:rPr>
          <w:noProof/>
        </w:rPr>
      </w:r>
      <w:r>
        <w:rPr>
          <w:noProof/>
        </w:rPr>
        <w:fldChar w:fldCharType="separate"/>
      </w:r>
      <w:r>
        <w:rPr>
          <w:noProof/>
        </w:rPr>
        <w:t>5</w:t>
      </w:r>
      <w:r>
        <w:rPr>
          <w:noProof/>
        </w:rPr>
        <w:fldChar w:fldCharType="end"/>
      </w:r>
    </w:p>
    <w:p w14:paraId="5D0BA37F"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Segmentation Strategy</w:t>
      </w:r>
      <w:r>
        <w:rPr>
          <w:noProof/>
        </w:rPr>
        <w:tab/>
      </w:r>
      <w:r>
        <w:rPr>
          <w:noProof/>
        </w:rPr>
        <w:fldChar w:fldCharType="begin"/>
      </w:r>
      <w:r>
        <w:rPr>
          <w:noProof/>
        </w:rPr>
        <w:instrText xml:space="preserve"> PAGEREF _Toc353188938 \h </w:instrText>
      </w:r>
      <w:r>
        <w:rPr>
          <w:noProof/>
        </w:rPr>
      </w:r>
      <w:r>
        <w:rPr>
          <w:noProof/>
        </w:rPr>
        <w:fldChar w:fldCharType="separate"/>
      </w:r>
      <w:r>
        <w:rPr>
          <w:noProof/>
        </w:rPr>
        <w:t>6</w:t>
      </w:r>
      <w:r>
        <w:rPr>
          <w:noProof/>
        </w:rPr>
        <w:fldChar w:fldCharType="end"/>
      </w:r>
    </w:p>
    <w:p w14:paraId="228C28F0"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Social Marketing Theories</w:t>
      </w:r>
      <w:r>
        <w:rPr>
          <w:noProof/>
        </w:rPr>
        <w:tab/>
      </w:r>
      <w:r>
        <w:rPr>
          <w:noProof/>
        </w:rPr>
        <w:fldChar w:fldCharType="begin"/>
      </w:r>
      <w:r>
        <w:rPr>
          <w:noProof/>
        </w:rPr>
        <w:instrText xml:space="preserve"> PAGEREF _Toc353188939 \h </w:instrText>
      </w:r>
      <w:r>
        <w:rPr>
          <w:noProof/>
        </w:rPr>
      </w:r>
      <w:r>
        <w:rPr>
          <w:noProof/>
        </w:rPr>
        <w:fldChar w:fldCharType="separate"/>
      </w:r>
      <w:r>
        <w:rPr>
          <w:noProof/>
        </w:rPr>
        <w:t>9</w:t>
      </w:r>
      <w:r>
        <w:rPr>
          <w:noProof/>
        </w:rPr>
        <w:fldChar w:fldCharType="end"/>
      </w:r>
    </w:p>
    <w:p w14:paraId="760B44F1"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Competition Analysis</w:t>
      </w:r>
      <w:r>
        <w:rPr>
          <w:noProof/>
        </w:rPr>
        <w:tab/>
      </w:r>
      <w:r>
        <w:rPr>
          <w:noProof/>
        </w:rPr>
        <w:fldChar w:fldCharType="begin"/>
      </w:r>
      <w:r>
        <w:rPr>
          <w:noProof/>
        </w:rPr>
        <w:instrText xml:space="preserve"> PAGEREF _Toc353188940 \h </w:instrText>
      </w:r>
      <w:r>
        <w:rPr>
          <w:noProof/>
        </w:rPr>
      </w:r>
      <w:r>
        <w:rPr>
          <w:noProof/>
        </w:rPr>
        <w:fldChar w:fldCharType="separate"/>
      </w:r>
      <w:r>
        <w:rPr>
          <w:noProof/>
        </w:rPr>
        <w:t>11</w:t>
      </w:r>
      <w:r>
        <w:rPr>
          <w:noProof/>
        </w:rPr>
        <w:fldChar w:fldCharType="end"/>
      </w:r>
    </w:p>
    <w:p w14:paraId="2960D5E0" w14:textId="77777777" w:rsidR="00A36ABF" w:rsidRDefault="00A36ABF">
      <w:pPr>
        <w:pStyle w:val="TOC2"/>
        <w:tabs>
          <w:tab w:val="right" w:pos="8630"/>
        </w:tabs>
        <w:rPr>
          <w:b w:val="0"/>
          <w:noProof/>
          <w:sz w:val="24"/>
          <w:szCs w:val="24"/>
          <w:lang w:eastAsia="ja-JP"/>
        </w:rPr>
      </w:pPr>
      <w:r w:rsidRPr="0007537C">
        <w:rPr>
          <w:rFonts w:ascii="Book Antiqua" w:hAnsi="Book Antiqua"/>
          <w:noProof/>
        </w:rPr>
        <w:t>Alternatives from Consumer’s Standpoint</w:t>
      </w:r>
      <w:r>
        <w:rPr>
          <w:noProof/>
        </w:rPr>
        <w:tab/>
      </w:r>
      <w:r>
        <w:rPr>
          <w:noProof/>
        </w:rPr>
        <w:fldChar w:fldCharType="begin"/>
      </w:r>
      <w:r>
        <w:rPr>
          <w:noProof/>
        </w:rPr>
        <w:instrText xml:space="preserve"> PAGEREF _Toc353188941 \h </w:instrText>
      </w:r>
      <w:r>
        <w:rPr>
          <w:noProof/>
        </w:rPr>
      </w:r>
      <w:r>
        <w:rPr>
          <w:noProof/>
        </w:rPr>
        <w:fldChar w:fldCharType="separate"/>
      </w:r>
      <w:r>
        <w:rPr>
          <w:noProof/>
        </w:rPr>
        <w:t>11</w:t>
      </w:r>
      <w:r>
        <w:rPr>
          <w:noProof/>
        </w:rPr>
        <w:fldChar w:fldCharType="end"/>
      </w:r>
    </w:p>
    <w:p w14:paraId="02F9C3D3"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Marketing Mission</w:t>
      </w:r>
      <w:r>
        <w:rPr>
          <w:noProof/>
        </w:rPr>
        <w:tab/>
      </w:r>
      <w:r>
        <w:rPr>
          <w:noProof/>
        </w:rPr>
        <w:fldChar w:fldCharType="begin"/>
      </w:r>
      <w:r>
        <w:rPr>
          <w:noProof/>
        </w:rPr>
        <w:instrText xml:space="preserve"> PAGEREF _Toc353188942 \h </w:instrText>
      </w:r>
      <w:r>
        <w:rPr>
          <w:noProof/>
        </w:rPr>
      </w:r>
      <w:r>
        <w:rPr>
          <w:noProof/>
        </w:rPr>
        <w:fldChar w:fldCharType="separate"/>
      </w:r>
      <w:r>
        <w:rPr>
          <w:noProof/>
        </w:rPr>
        <w:t>12</w:t>
      </w:r>
      <w:r>
        <w:rPr>
          <w:noProof/>
        </w:rPr>
        <w:fldChar w:fldCharType="end"/>
      </w:r>
    </w:p>
    <w:p w14:paraId="42DA3A23"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Marketing Mix</w:t>
      </w:r>
      <w:r>
        <w:rPr>
          <w:noProof/>
        </w:rPr>
        <w:tab/>
      </w:r>
      <w:r>
        <w:rPr>
          <w:noProof/>
        </w:rPr>
        <w:fldChar w:fldCharType="begin"/>
      </w:r>
      <w:r>
        <w:rPr>
          <w:noProof/>
        </w:rPr>
        <w:instrText xml:space="preserve"> PAGEREF _Toc353188943 \h </w:instrText>
      </w:r>
      <w:r>
        <w:rPr>
          <w:noProof/>
        </w:rPr>
      </w:r>
      <w:r>
        <w:rPr>
          <w:noProof/>
        </w:rPr>
        <w:fldChar w:fldCharType="separate"/>
      </w:r>
      <w:r>
        <w:rPr>
          <w:noProof/>
        </w:rPr>
        <w:t>15</w:t>
      </w:r>
      <w:r>
        <w:rPr>
          <w:noProof/>
        </w:rPr>
        <w:fldChar w:fldCharType="end"/>
      </w:r>
    </w:p>
    <w:p w14:paraId="48F52B4E" w14:textId="77777777" w:rsidR="00A36ABF" w:rsidRDefault="00A36ABF">
      <w:pPr>
        <w:pStyle w:val="TOC2"/>
        <w:tabs>
          <w:tab w:val="right" w:pos="8630"/>
        </w:tabs>
        <w:rPr>
          <w:b w:val="0"/>
          <w:noProof/>
          <w:sz w:val="24"/>
          <w:szCs w:val="24"/>
          <w:lang w:eastAsia="ja-JP"/>
        </w:rPr>
      </w:pPr>
      <w:r w:rsidRPr="0007537C">
        <w:rPr>
          <w:rFonts w:ascii="Book Antiqua" w:hAnsi="Book Antiqua"/>
          <w:noProof/>
        </w:rPr>
        <w:t>Product</w:t>
      </w:r>
      <w:r>
        <w:rPr>
          <w:noProof/>
        </w:rPr>
        <w:tab/>
      </w:r>
      <w:r>
        <w:rPr>
          <w:noProof/>
        </w:rPr>
        <w:fldChar w:fldCharType="begin"/>
      </w:r>
      <w:r>
        <w:rPr>
          <w:noProof/>
        </w:rPr>
        <w:instrText xml:space="preserve"> PAGEREF _Toc353188944 \h </w:instrText>
      </w:r>
      <w:r>
        <w:rPr>
          <w:noProof/>
        </w:rPr>
      </w:r>
      <w:r>
        <w:rPr>
          <w:noProof/>
        </w:rPr>
        <w:fldChar w:fldCharType="separate"/>
      </w:r>
      <w:r>
        <w:rPr>
          <w:noProof/>
        </w:rPr>
        <w:t>15</w:t>
      </w:r>
      <w:r>
        <w:rPr>
          <w:noProof/>
        </w:rPr>
        <w:fldChar w:fldCharType="end"/>
      </w:r>
    </w:p>
    <w:p w14:paraId="008B30F9" w14:textId="77777777" w:rsidR="00A36ABF" w:rsidRDefault="00A36ABF">
      <w:pPr>
        <w:pStyle w:val="TOC3"/>
        <w:tabs>
          <w:tab w:val="right" w:pos="8630"/>
        </w:tabs>
        <w:rPr>
          <w:noProof/>
          <w:sz w:val="24"/>
          <w:szCs w:val="24"/>
          <w:lang w:eastAsia="ja-JP"/>
        </w:rPr>
      </w:pPr>
      <w:r w:rsidRPr="0007537C">
        <w:rPr>
          <w:rFonts w:ascii="Book Antiqua" w:hAnsi="Book Antiqua"/>
          <w:noProof/>
        </w:rPr>
        <w:t>Positioning Statement:</w:t>
      </w:r>
      <w:r>
        <w:rPr>
          <w:noProof/>
        </w:rPr>
        <w:tab/>
      </w:r>
      <w:r>
        <w:rPr>
          <w:noProof/>
        </w:rPr>
        <w:fldChar w:fldCharType="begin"/>
      </w:r>
      <w:r>
        <w:rPr>
          <w:noProof/>
        </w:rPr>
        <w:instrText xml:space="preserve"> PAGEREF _Toc353188945 \h </w:instrText>
      </w:r>
      <w:r>
        <w:rPr>
          <w:noProof/>
        </w:rPr>
      </w:r>
      <w:r>
        <w:rPr>
          <w:noProof/>
        </w:rPr>
        <w:fldChar w:fldCharType="separate"/>
      </w:r>
      <w:r>
        <w:rPr>
          <w:noProof/>
        </w:rPr>
        <w:t>16</w:t>
      </w:r>
      <w:r>
        <w:rPr>
          <w:noProof/>
        </w:rPr>
        <w:fldChar w:fldCharType="end"/>
      </w:r>
    </w:p>
    <w:p w14:paraId="76E26791" w14:textId="77777777" w:rsidR="00A36ABF" w:rsidRDefault="00A36ABF">
      <w:pPr>
        <w:pStyle w:val="TOC2"/>
        <w:tabs>
          <w:tab w:val="right" w:pos="8630"/>
        </w:tabs>
        <w:rPr>
          <w:b w:val="0"/>
          <w:noProof/>
          <w:sz w:val="24"/>
          <w:szCs w:val="24"/>
          <w:lang w:eastAsia="ja-JP"/>
        </w:rPr>
      </w:pPr>
      <w:r w:rsidRPr="0007537C">
        <w:rPr>
          <w:rFonts w:ascii="Book Antiqua" w:hAnsi="Book Antiqua"/>
          <w:noProof/>
        </w:rPr>
        <w:t>Price</w:t>
      </w:r>
      <w:r>
        <w:rPr>
          <w:noProof/>
        </w:rPr>
        <w:tab/>
      </w:r>
      <w:r>
        <w:rPr>
          <w:noProof/>
        </w:rPr>
        <w:fldChar w:fldCharType="begin"/>
      </w:r>
      <w:r>
        <w:rPr>
          <w:noProof/>
        </w:rPr>
        <w:instrText xml:space="preserve"> PAGEREF _Toc353188946 \h </w:instrText>
      </w:r>
      <w:r>
        <w:rPr>
          <w:noProof/>
        </w:rPr>
      </w:r>
      <w:r>
        <w:rPr>
          <w:noProof/>
        </w:rPr>
        <w:fldChar w:fldCharType="separate"/>
      </w:r>
      <w:r>
        <w:rPr>
          <w:noProof/>
        </w:rPr>
        <w:t>17</w:t>
      </w:r>
      <w:r>
        <w:rPr>
          <w:noProof/>
        </w:rPr>
        <w:fldChar w:fldCharType="end"/>
      </w:r>
    </w:p>
    <w:p w14:paraId="66AC1ED5" w14:textId="77777777" w:rsidR="00A36ABF" w:rsidRDefault="00A36ABF">
      <w:pPr>
        <w:pStyle w:val="TOC2"/>
        <w:tabs>
          <w:tab w:val="right" w:pos="8630"/>
        </w:tabs>
        <w:rPr>
          <w:b w:val="0"/>
          <w:noProof/>
          <w:sz w:val="24"/>
          <w:szCs w:val="24"/>
          <w:lang w:eastAsia="ja-JP"/>
        </w:rPr>
      </w:pPr>
      <w:r w:rsidRPr="0007537C">
        <w:rPr>
          <w:rFonts w:ascii="Book Antiqua" w:hAnsi="Book Antiqua"/>
          <w:noProof/>
        </w:rPr>
        <w:t>Place</w:t>
      </w:r>
      <w:r>
        <w:rPr>
          <w:noProof/>
        </w:rPr>
        <w:tab/>
      </w:r>
      <w:r>
        <w:rPr>
          <w:noProof/>
        </w:rPr>
        <w:fldChar w:fldCharType="begin"/>
      </w:r>
      <w:r>
        <w:rPr>
          <w:noProof/>
        </w:rPr>
        <w:instrText xml:space="preserve"> PAGEREF _Toc353188947 \h </w:instrText>
      </w:r>
      <w:r>
        <w:rPr>
          <w:noProof/>
        </w:rPr>
      </w:r>
      <w:r>
        <w:rPr>
          <w:noProof/>
        </w:rPr>
        <w:fldChar w:fldCharType="separate"/>
      </w:r>
      <w:r>
        <w:rPr>
          <w:noProof/>
        </w:rPr>
        <w:t>19</w:t>
      </w:r>
      <w:r>
        <w:rPr>
          <w:noProof/>
        </w:rPr>
        <w:fldChar w:fldCharType="end"/>
      </w:r>
    </w:p>
    <w:p w14:paraId="7427D22E" w14:textId="77777777" w:rsidR="00A36ABF" w:rsidRDefault="00A36ABF">
      <w:pPr>
        <w:pStyle w:val="TOC2"/>
        <w:tabs>
          <w:tab w:val="right" w:pos="8630"/>
        </w:tabs>
        <w:rPr>
          <w:b w:val="0"/>
          <w:noProof/>
          <w:sz w:val="24"/>
          <w:szCs w:val="24"/>
          <w:lang w:eastAsia="ja-JP"/>
        </w:rPr>
      </w:pPr>
      <w:r w:rsidRPr="0007537C">
        <w:rPr>
          <w:rFonts w:ascii="Book Antiqua" w:hAnsi="Book Antiqua"/>
          <w:noProof/>
        </w:rPr>
        <w:t>Promotion</w:t>
      </w:r>
      <w:r>
        <w:rPr>
          <w:noProof/>
        </w:rPr>
        <w:tab/>
      </w:r>
      <w:r>
        <w:rPr>
          <w:noProof/>
        </w:rPr>
        <w:fldChar w:fldCharType="begin"/>
      </w:r>
      <w:r>
        <w:rPr>
          <w:noProof/>
        </w:rPr>
        <w:instrText xml:space="preserve"> PAGEREF _Toc353188948 \h </w:instrText>
      </w:r>
      <w:r>
        <w:rPr>
          <w:noProof/>
        </w:rPr>
      </w:r>
      <w:r>
        <w:rPr>
          <w:noProof/>
        </w:rPr>
        <w:fldChar w:fldCharType="separate"/>
      </w:r>
      <w:r>
        <w:rPr>
          <w:noProof/>
        </w:rPr>
        <w:t>20</w:t>
      </w:r>
      <w:r>
        <w:rPr>
          <w:noProof/>
        </w:rPr>
        <w:fldChar w:fldCharType="end"/>
      </w:r>
    </w:p>
    <w:p w14:paraId="36B711C4"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Partners</w:t>
      </w:r>
      <w:r>
        <w:rPr>
          <w:noProof/>
        </w:rPr>
        <w:tab/>
      </w:r>
      <w:r>
        <w:rPr>
          <w:noProof/>
        </w:rPr>
        <w:fldChar w:fldCharType="begin"/>
      </w:r>
      <w:r>
        <w:rPr>
          <w:noProof/>
        </w:rPr>
        <w:instrText xml:space="preserve"> PAGEREF _Toc353188949 \h </w:instrText>
      </w:r>
      <w:r>
        <w:rPr>
          <w:noProof/>
        </w:rPr>
      </w:r>
      <w:r>
        <w:rPr>
          <w:noProof/>
        </w:rPr>
        <w:fldChar w:fldCharType="separate"/>
      </w:r>
      <w:r>
        <w:rPr>
          <w:noProof/>
        </w:rPr>
        <w:t>22</w:t>
      </w:r>
      <w:r>
        <w:rPr>
          <w:noProof/>
        </w:rPr>
        <w:fldChar w:fldCharType="end"/>
      </w:r>
    </w:p>
    <w:p w14:paraId="28316B24"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Resources</w:t>
      </w:r>
      <w:r>
        <w:rPr>
          <w:noProof/>
        </w:rPr>
        <w:tab/>
      </w:r>
      <w:r>
        <w:rPr>
          <w:noProof/>
        </w:rPr>
        <w:fldChar w:fldCharType="begin"/>
      </w:r>
      <w:r>
        <w:rPr>
          <w:noProof/>
        </w:rPr>
        <w:instrText xml:space="preserve"> PAGEREF _Toc353188950 \h </w:instrText>
      </w:r>
      <w:r>
        <w:rPr>
          <w:noProof/>
        </w:rPr>
      </w:r>
      <w:r>
        <w:rPr>
          <w:noProof/>
        </w:rPr>
        <w:fldChar w:fldCharType="separate"/>
      </w:r>
      <w:r>
        <w:rPr>
          <w:noProof/>
        </w:rPr>
        <w:t>23</w:t>
      </w:r>
      <w:r>
        <w:rPr>
          <w:noProof/>
        </w:rPr>
        <w:fldChar w:fldCharType="end"/>
      </w:r>
    </w:p>
    <w:p w14:paraId="0AE7FCE1"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References</w:t>
      </w:r>
      <w:r>
        <w:rPr>
          <w:noProof/>
        </w:rPr>
        <w:tab/>
      </w:r>
      <w:r>
        <w:rPr>
          <w:noProof/>
        </w:rPr>
        <w:fldChar w:fldCharType="begin"/>
      </w:r>
      <w:r>
        <w:rPr>
          <w:noProof/>
        </w:rPr>
        <w:instrText xml:space="preserve"> PAGEREF _Toc353188951 \h </w:instrText>
      </w:r>
      <w:r>
        <w:rPr>
          <w:noProof/>
        </w:rPr>
      </w:r>
      <w:r>
        <w:rPr>
          <w:noProof/>
        </w:rPr>
        <w:fldChar w:fldCharType="separate"/>
      </w:r>
      <w:r>
        <w:rPr>
          <w:noProof/>
        </w:rPr>
        <w:t>24</w:t>
      </w:r>
      <w:r>
        <w:rPr>
          <w:noProof/>
        </w:rPr>
        <w:fldChar w:fldCharType="end"/>
      </w:r>
    </w:p>
    <w:p w14:paraId="00DCEB14"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Appendix A: Creative Brief</w:t>
      </w:r>
      <w:r>
        <w:rPr>
          <w:noProof/>
        </w:rPr>
        <w:tab/>
      </w:r>
      <w:r>
        <w:rPr>
          <w:noProof/>
        </w:rPr>
        <w:fldChar w:fldCharType="begin"/>
      </w:r>
      <w:r>
        <w:rPr>
          <w:noProof/>
        </w:rPr>
        <w:instrText xml:space="preserve"> PAGEREF _Toc353188952 \h </w:instrText>
      </w:r>
      <w:r>
        <w:rPr>
          <w:noProof/>
        </w:rPr>
      </w:r>
      <w:r>
        <w:rPr>
          <w:noProof/>
        </w:rPr>
        <w:fldChar w:fldCharType="separate"/>
      </w:r>
      <w:r>
        <w:rPr>
          <w:noProof/>
        </w:rPr>
        <w:t>26</w:t>
      </w:r>
      <w:r>
        <w:rPr>
          <w:noProof/>
        </w:rPr>
        <w:fldChar w:fldCharType="end"/>
      </w:r>
    </w:p>
    <w:p w14:paraId="36331F9B" w14:textId="77777777" w:rsidR="00A36ABF" w:rsidRDefault="00A36ABF">
      <w:pPr>
        <w:pStyle w:val="TOC1"/>
        <w:tabs>
          <w:tab w:val="right" w:pos="8630"/>
        </w:tabs>
        <w:rPr>
          <w:rFonts w:asciiTheme="minorHAnsi" w:hAnsiTheme="minorHAnsi"/>
          <w:b w:val="0"/>
          <w:caps w:val="0"/>
          <w:noProof/>
          <w:lang w:eastAsia="ja-JP"/>
        </w:rPr>
      </w:pPr>
      <w:r w:rsidRPr="0007537C">
        <w:rPr>
          <w:rFonts w:ascii="Book Antiqua" w:hAnsi="Book Antiqua"/>
          <w:noProof/>
          <w:u w:val="single"/>
        </w:rPr>
        <w:t>Appendix B:  Sample Menu Sticker</w:t>
      </w:r>
      <w:r>
        <w:rPr>
          <w:noProof/>
        </w:rPr>
        <w:tab/>
      </w:r>
      <w:r>
        <w:rPr>
          <w:noProof/>
        </w:rPr>
        <w:fldChar w:fldCharType="begin"/>
      </w:r>
      <w:r>
        <w:rPr>
          <w:noProof/>
        </w:rPr>
        <w:instrText xml:space="preserve"> PAGEREF _Toc353188953 \h </w:instrText>
      </w:r>
      <w:r>
        <w:rPr>
          <w:noProof/>
        </w:rPr>
      </w:r>
      <w:r>
        <w:rPr>
          <w:noProof/>
        </w:rPr>
        <w:fldChar w:fldCharType="separate"/>
      </w:r>
      <w:r>
        <w:rPr>
          <w:noProof/>
        </w:rPr>
        <w:t>27</w:t>
      </w:r>
      <w:r>
        <w:rPr>
          <w:noProof/>
        </w:rPr>
        <w:fldChar w:fldCharType="end"/>
      </w:r>
    </w:p>
    <w:p w14:paraId="24B496C8" w14:textId="0054990F" w:rsidR="00A32B6E" w:rsidRPr="00AD699D" w:rsidRDefault="00A36ABF" w:rsidP="00A32B6E">
      <w:pPr>
        <w:spacing w:line="480" w:lineRule="auto"/>
        <w:rPr>
          <w:rFonts w:ascii="Book Antiqua" w:hAnsi="Book Antiqua"/>
          <w:b/>
          <w:color w:val="6BD9D1"/>
          <w:sz w:val="28"/>
          <w:szCs w:val="28"/>
        </w:rPr>
      </w:pPr>
      <w:r>
        <w:rPr>
          <w:rFonts w:ascii="Book Antiqua" w:hAnsi="Book Antiqua"/>
          <w:b/>
          <w:color w:val="6BD9D1"/>
          <w:sz w:val="28"/>
          <w:szCs w:val="28"/>
        </w:rPr>
        <w:fldChar w:fldCharType="end"/>
      </w:r>
    </w:p>
    <w:p w14:paraId="3F094EEC" w14:textId="77777777" w:rsidR="00A32B6E" w:rsidRPr="00AD699D" w:rsidRDefault="00A32B6E" w:rsidP="00A32B6E">
      <w:pPr>
        <w:spacing w:line="480" w:lineRule="auto"/>
        <w:rPr>
          <w:rFonts w:ascii="Book Antiqua" w:hAnsi="Book Antiqua"/>
          <w:b/>
          <w:color w:val="6BD9D1"/>
          <w:sz w:val="28"/>
          <w:szCs w:val="28"/>
        </w:rPr>
      </w:pPr>
    </w:p>
    <w:p w14:paraId="3F2237BA" w14:textId="77777777" w:rsidR="00AD699D" w:rsidRDefault="00AD699D" w:rsidP="00A32B6E">
      <w:pPr>
        <w:spacing w:line="480" w:lineRule="auto"/>
        <w:rPr>
          <w:b/>
          <w:color w:val="6BD9D1"/>
          <w:sz w:val="28"/>
          <w:szCs w:val="28"/>
        </w:rPr>
      </w:pPr>
    </w:p>
    <w:p w14:paraId="7AFF7D9F" w14:textId="3E4448E6" w:rsidR="00FB1E44" w:rsidRPr="00AD699D" w:rsidRDefault="00940CC7" w:rsidP="00A32B6E">
      <w:pPr>
        <w:spacing w:line="480" w:lineRule="auto"/>
        <w:jc w:val="center"/>
        <w:rPr>
          <w:rFonts w:ascii="Book Antiqua" w:hAnsi="Book Antiqua"/>
          <w:b/>
          <w:color w:val="6BD9D1"/>
          <w:sz w:val="28"/>
          <w:szCs w:val="28"/>
        </w:rPr>
      </w:pPr>
      <w:r w:rsidRPr="00AD699D">
        <w:rPr>
          <w:rFonts w:ascii="Book Antiqua" w:hAnsi="Book Antiqua"/>
          <w:b/>
          <w:color w:val="6BD9D1"/>
          <w:sz w:val="28"/>
          <w:szCs w:val="28"/>
        </w:rPr>
        <w:t>Suck It Up!</w:t>
      </w:r>
    </w:p>
    <w:p w14:paraId="68E97C3E" w14:textId="77777777" w:rsidR="00515FFB" w:rsidRPr="00AD699D" w:rsidRDefault="00515FFB" w:rsidP="00AD699D">
      <w:pPr>
        <w:pStyle w:val="Heading1"/>
        <w:spacing w:line="480" w:lineRule="auto"/>
        <w:rPr>
          <w:rFonts w:ascii="Book Antiqua" w:hAnsi="Book Antiqua"/>
          <w:color w:val="auto"/>
          <w:sz w:val="28"/>
          <w:szCs w:val="28"/>
          <w:u w:val="single"/>
        </w:rPr>
      </w:pPr>
      <w:bookmarkStart w:id="4" w:name="_Toc353182959"/>
      <w:bookmarkStart w:id="5" w:name="_Toc353183385"/>
      <w:bookmarkStart w:id="6" w:name="_Toc353188937"/>
      <w:r w:rsidRPr="00AD699D">
        <w:rPr>
          <w:rFonts w:ascii="Book Antiqua" w:hAnsi="Book Antiqua"/>
          <w:color w:val="auto"/>
          <w:sz w:val="28"/>
          <w:szCs w:val="28"/>
          <w:u w:val="single"/>
        </w:rPr>
        <w:t>Target Market</w:t>
      </w:r>
      <w:bookmarkEnd w:id="4"/>
      <w:bookmarkEnd w:id="5"/>
      <w:bookmarkEnd w:id="6"/>
    </w:p>
    <w:p w14:paraId="605044E4" w14:textId="194618B0" w:rsidR="00515FFB" w:rsidRDefault="00F54ABD" w:rsidP="00AD699D">
      <w:pPr>
        <w:spacing w:line="480" w:lineRule="auto"/>
        <w:rPr>
          <w:rFonts w:ascii="Book Antiqua" w:hAnsi="Book Antiqua" w:cs="Arial Hebrew"/>
          <w:color w:val="000000" w:themeColor="text1"/>
        </w:rPr>
      </w:pPr>
      <w:r w:rsidRPr="00E15742">
        <w:rPr>
          <w:rFonts w:ascii="Book Antiqua" w:hAnsi="Book Antiqua" w:cs="Arial Hebrew"/>
          <w:color w:val="000000" w:themeColor="text1"/>
        </w:rPr>
        <w:t xml:space="preserve">The priority audiences are those </w:t>
      </w:r>
      <w:r w:rsidR="004B39AC">
        <w:rPr>
          <w:rFonts w:ascii="Book Antiqua" w:hAnsi="Book Antiqua" w:cs="Arial Hebrew"/>
          <w:color w:val="000000" w:themeColor="text1"/>
        </w:rPr>
        <w:t>businesses on the West Coast of Vancouver Island</w:t>
      </w:r>
      <w:r w:rsidR="00615024" w:rsidRPr="00E15742">
        <w:rPr>
          <w:rFonts w:ascii="Book Antiqua" w:hAnsi="Book Antiqua" w:cs="Arial Hebrew"/>
          <w:color w:val="000000" w:themeColor="text1"/>
        </w:rPr>
        <w:t xml:space="preserve">. </w:t>
      </w:r>
      <w:r w:rsidRPr="00E15742">
        <w:rPr>
          <w:rFonts w:ascii="Book Antiqua" w:hAnsi="Book Antiqua" w:cs="Arial Hebrew"/>
          <w:color w:val="000000" w:themeColor="text1"/>
        </w:rPr>
        <w:t xml:space="preserve">They are a </w:t>
      </w:r>
      <w:r w:rsidR="004B39AC">
        <w:rPr>
          <w:rFonts w:ascii="Book Antiqua" w:hAnsi="Book Antiqua" w:cs="Arial Hebrew"/>
          <w:color w:val="000000" w:themeColor="text1"/>
        </w:rPr>
        <w:t>midstream</w:t>
      </w:r>
      <w:r w:rsidRPr="00E15742">
        <w:rPr>
          <w:rFonts w:ascii="Book Antiqua" w:hAnsi="Book Antiqua" w:cs="Arial Hebrew"/>
          <w:color w:val="000000" w:themeColor="text1"/>
        </w:rPr>
        <w:t xml:space="preserve"> market, with the </w:t>
      </w:r>
      <w:r w:rsidR="004B39AC">
        <w:rPr>
          <w:rFonts w:ascii="Book Antiqua" w:hAnsi="Book Antiqua" w:cs="Arial Hebrew"/>
          <w:color w:val="000000" w:themeColor="text1"/>
        </w:rPr>
        <w:t>downstream</w:t>
      </w:r>
      <w:r w:rsidRPr="00E15742">
        <w:rPr>
          <w:rFonts w:ascii="Book Antiqua" w:hAnsi="Book Antiqua" w:cs="Arial Hebrew"/>
          <w:color w:val="000000" w:themeColor="text1"/>
        </w:rPr>
        <w:t xml:space="preserve"> market being </w:t>
      </w:r>
      <w:r w:rsidR="004B39AC">
        <w:rPr>
          <w:rFonts w:ascii="Book Antiqua" w:hAnsi="Book Antiqua" w:cs="Arial Hebrew"/>
          <w:color w:val="000000" w:themeColor="text1"/>
        </w:rPr>
        <w:t>restaurant customers</w:t>
      </w:r>
      <w:r w:rsidRPr="00E15742">
        <w:rPr>
          <w:rFonts w:ascii="Book Antiqua" w:hAnsi="Book Antiqua" w:cs="Arial Hebrew"/>
          <w:color w:val="000000" w:themeColor="text1"/>
        </w:rPr>
        <w:t xml:space="preserve">, and the upstream market being policy makers, provincial, and municipal governments. The </w:t>
      </w:r>
      <w:r w:rsidR="004B39AC">
        <w:rPr>
          <w:rFonts w:ascii="Book Antiqua" w:hAnsi="Book Antiqua" w:cs="Arial Hebrew"/>
          <w:color w:val="000000" w:themeColor="text1"/>
        </w:rPr>
        <w:t>group that benefits in the end</w:t>
      </w:r>
      <w:r w:rsidRPr="00E15742">
        <w:rPr>
          <w:rFonts w:ascii="Book Antiqua" w:hAnsi="Book Antiqua" w:cs="Arial Hebrew"/>
          <w:color w:val="000000" w:themeColor="text1"/>
        </w:rPr>
        <w:t xml:space="preserve"> will include the 5, 300 residents that live on the West Coast of Vancouver Island and others use the local beaches</w:t>
      </w:r>
      <w:r w:rsidR="00615024" w:rsidRPr="00E15742">
        <w:rPr>
          <w:rFonts w:ascii="Book Antiqua" w:hAnsi="Book Antiqua" w:cs="Arial Hebrew"/>
          <w:color w:val="000000" w:themeColor="text1"/>
        </w:rPr>
        <w:t xml:space="preserve"> and restaurants</w:t>
      </w:r>
      <w:r w:rsidRPr="00E15742">
        <w:rPr>
          <w:rFonts w:ascii="Book Antiqua" w:hAnsi="Book Antiqua" w:cs="Arial Hebrew"/>
          <w:color w:val="000000" w:themeColor="text1"/>
        </w:rPr>
        <w:t xml:space="preserve"> there, such as tourists.</w:t>
      </w:r>
      <w:r w:rsidR="008C3CD2">
        <w:rPr>
          <w:rFonts w:ascii="Book Antiqua" w:hAnsi="Book Antiqua" w:cs="Arial Hebrew"/>
          <w:color w:val="000000" w:themeColor="text1"/>
        </w:rPr>
        <w:t xml:space="preserve"> </w:t>
      </w:r>
      <w:r w:rsidR="004B39AC">
        <w:rPr>
          <w:rFonts w:ascii="Book Antiqua" w:hAnsi="Book Antiqua" w:cs="Arial Hebrew"/>
          <w:color w:val="000000" w:themeColor="text1"/>
        </w:rPr>
        <w:t xml:space="preserve">The group we target is broad because of the variety of restaurants or other plastic straw using businesses. </w:t>
      </w:r>
      <w:r w:rsidR="008C3CD2">
        <w:rPr>
          <w:rFonts w:ascii="Book Antiqua" w:hAnsi="Book Antiqua" w:cs="Arial Hebrew"/>
          <w:color w:val="000000" w:themeColor="text1"/>
        </w:rPr>
        <w:t>We target this market because of their proximity</w:t>
      </w:r>
      <w:r w:rsidR="004B39AC">
        <w:rPr>
          <w:rFonts w:ascii="Book Antiqua" w:hAnsi="Book Antiqua" w:cs="Arial Hebrew"/>
          <w:color w:val="000000" w:themeColor="text1"/>
        </w:rPr>
        <w:t xml:space="preserve"> to the ocean</w:t>
      </w:r>
      <w:r w:rsidR="008C3CD2">
        <w:rPr>
          <w:rFonts w:ascii="Book Antiqua" w:hAnsi="Book Antiqua" w:cs="Arial Hebrew"/>
          <w:color w:val="000000" w:themeColor="text1"/>
        </w:rPr>
        <w:t xml:space="preserve"> and use </w:t>
      </w:r>
      <w:r w:rsidR="004B39AC">
        <w:rPr>
          <w:rFonts w:ascii="Book Antiqua" w:hAnsi="Book Antiqua" w:cs="Arial Hebrew"/>
          <w:color w:val="000000" w:themeColor="text1"/>
        </w:rPr>
        <w:t>plastics</w:t>
      </w:r>
      <w:r w:rsidR="008C3CD2">
        <w:rPr>
          <w:rFonts w:ascii="Book Antiqua" w:hAnsi="Book Antiqua" w:cs="Arial Hebrew"/>
          <w:color w:val="000000" w:themeColor="text1"/>
        </w:rPr>
        <w:t xml:space="preserve">. Living Ocean reports that there is a strong correlation between the amount of tourism in an area and the richness of biodiversity (2014). </w:t>
      </w:r>
      <w:r w:rsidR="00EE4E61">
        <w:rPr>
          <w:rFonts w:ascii="Book Antiqua" w:hAnsi="Book Antiqua" w:cs="Arial Hebrew"/>
          <w:color w:val="000000" w:themeColor="text1"/>
        </w:rPr>
        <w:t>These are areas especially harmed by polluted waters an</w:t>
      </w:r>
      <w:r w:rsidR="00C64E26">
        <w:rPr>
          <w:rFonts w:ascii="Book Antiqua" w:hAnsi="Book Antiqua" w:cs="Arial Hebrew"/>
          <w:color w:val="000000" w:themeColor="text1"/>
        </w:rPr>
        <w:t>d more exposed than other areas to the potential littering of plastic and straws.</w:t>
      </w:r>
    </w:p>
    <w:p w14:paraId="38DC6C39" w14:textId="2FE9D2B0" w:rsidR="00060798" w:rsidRPr="00E15742" w:rsidRDefault="00060798" w:rsidP="00EE4E61">
      <w:pPr>
        <w:spacing w:line="480" w:lineRule="auto"/>
        <w:rPr>
          <w:rFonts w:ascii="Book Antiqua" w:hAnsi="Book Antiqua" w:cs="Arial Hebrew"/>
          <w:color w:val="000000" w:themeColor="text1"/>
        </w:rPr>
      </w:pPr>
      <w:r>
        <w:rPr>
          <w:rFonts w:ascii="Book Antiqua" w:hAnsi="Book Antiqua" w:cs="Arial Hebrew"/>
          <w:color w:val="000000" w:themeColor="text1"/>
        </w:rPr>
        <w:tab/>
      </w:r>
      <w:r>
        <w:rPr>
          <w:rFonts w:ascii="Book Antiqua" w:hAnsi="Book Antiqua" w:cs="Arial Hebrew"/>
        </w:rPr>
        <w:t xml:space="preserve">The communities of Ucluelet and Tofino are another midstream audience, although they are not the priority midstream audience. We will use these communities as social influencers to promote our campaign’s product. </w:t>
      </w:r>
      <w:r w:rsidR="00AE7C3F">
        <w:rPr>
          <w:rFonts w:ascii="Book Antiqua" w:hAnsi="Book Antiqua" w:cs="Arial Hebrew"/>
        </w:rPr>
        <w:t>It is important to involve communities in social marketing campaigns because of the feeling of ownership required for the campaign</w:t>
      </w:r>
      <w:r w:rsidR="001E6676">
        <w:rPr>
          <w:rFonts w:ascii="Book Antiqua" w:hAnsi="Book Antiqua" w:cs="Arial Hebrew"/>
        </w:rPr>
        <w:t xml:space="preserve"> to last after initial implementation</w:t>
      </w:r>
      <w:r w:rsidR="00AE7C3F">
        <w:rPr>
          <w:rFonts w:ascii="Book Antiqua" w:hAnsi="Book Antiqua" w:cs="Arial Hebrew"/>
        </w:rPr>
        <w:t xml:space="preserve"> (Andreasen, 2006).</w:t>
      </w:r>
    </w:p>
    <w:p w14:paraId="026FCE07" w14:textId="77777777" w:rsidR="00F54ABD" w:rsidRPr="00AD699D" w:rsidRDefault="00F54ABD" w:rsidP="00AD699D">
      <w:pPr>
        <w:pStyle w:val="Heading1"/>
        <w:spacing w:line="480" w:lineRule="auto"/>
        <w:rPr>
          <w:rFonts w:ascii="Book Antiqua" w:hAnsi="Book Antiqua"/>
          <w:color w:val="auto"/>
          <w:sz w:val="28"/>
          <w:szCs w:val="28"/>
          <w:u w:val="single"/>
        </w:rPr>
      </w:pPr>
      <w:bookmarkStart w:id="7" w:name="_Toc353182960"/>
      <w:bookmarkStart w:id="8" w:name="_Toc353183386"/>
      <w:bookmarkStart w:id="9" w:name="_Toc353188938"/>
      <w:r w:rsidRPr="00AD699D">
        <w:rPr>
          <w:rFonts w:ascii="Book Antiqua" w:hAnsi="Book Antiqua"/>
          <w:color w:val="auto"/>
          <w:sz w:val="28"/>
          <w:szCs w:val="28"/>
          <w:u w:val="single"/>
        </w:rPr>
        <w:t>Segmentation Strategy</w:t>
      </w:r>
      <w:bookmarkEnd w:id="7"/>
      <w:bookmarkEnd w:id="8"/>
      <w:bookmarkEnd w:id="9"/>
    </w:p>
    <w:p w14:paraId="163F84F0" w14:textId="3BAB524A" w:rsidR="00E15742" w:rsidRPr="00E15742" w:rsidRDefault="004B39AC" w:rsidP="00AD699D">
      <w:pPr>
        <w:spacing w:line="480" w:lineRule="auto"/>
        <w:rPr>
          <w:rFonts w:ascii="Book Antiqua" w:eastAsia="Times New Roman" w:hAnsi="Book Antiqua" w:cs="Times New Roman"/>
          <w:color w:val="000000" w:themeColor="text1"/>
        </w:rPr>
      </w:pPr>
      <w:r>
        <w:rPr>
          <w:rFonts w:ascii="Book Antiqua" w:hAnsi="Book Antiqua" w:cs="Arial Hebrew"/>
          <w:color w:val="000000" w:themeColor="text1"/>
        </w:rPr>
        <w:t>T</w:t>
      </w:r>
      <w:r w:rsidR="001E6676">
        <w:rPr>
          <w:rFonts w:ascii="Book Antiqua" w:hAnsi="Book Antiqua" w:cs="Arial Hebrew"/>
          <w:color w:val="000000" w:themeColor="text1"/>
        </w:rPr>
        <w:t>he audience that we are attempting to reach</w:t>
      </w:r>
      <w:r>
        <w:rPr>
          <w:rFonts w:ascii="Book Antiqua" w:hAnsi="Book Antiqua" w:cs="Arial Hebrew"/>
          <w:color w:val="000000" w:themeColor="text1"/>
        </w:rPr>
        <w:t xml:space="preserve"> </w:t>
      </w:r>
      <w:r w:rsidR="00774DA0" w:rsidRPr="00E15742">
        <w:rPr>
          <w:rFonts w:ascii="Book Antiqua" w:hAnsi="Book Antiqua" w:cs="Arial Hebrew"/>
          <w:color w:val="000000" w:themeColor="text1"/>
        </w:rPr>
        <w:t xml:space="preserve">is anyone who may use a straw and not know the costs of such </w:t>
      </w:r>
      <w:r w:rsidR="00E15742" w:rsidRPr="00E15742">
        <w:rPr>
          <w:rFonts w:ascii="Book Antiqua" w:hAnsi="Book Antiqua" w:cs="Arial Hebrew"/>
          <w:color w:val="000000" w:themeColor="text1"/>
        </w:rPr>
        <w:t>behaviour</w:t>
      </w:r>
      <w:r w:rsidR="00774DA0" w:rsidRPr="00E15742">
        <w:rPr>
          <w:rFonts w:ascii="Book Antiqua" w:hAnsi="Book Antiqua" w:cs="Arial Hebrew"/>
          <w:color w:val="000000" w:themeColor="text1"/>
        </w:rPr>
        <w:t>.</w:t>
      </w:r>
      <w:r w:rsidR="004B4644" w:rsidRPr="00E15742">
        <w:rPr>
          <w:rFonts w:ascii="Book Antiqua" w:hAnsi="Book Antiqua" w:cs="Arial Hebrew"/>
          <w:color w:val="000000" w:themeColor="text1"/>
        </w:rPr>
        <w:t xml:space="preserve"> Although the demographics of this market segmentation are varied, the common factor for the </w:t>
      </w:r>
      <w:r>
        <w:rPr>
          <w:rFonts w:ascii="Book Antiqua" w:hAnsi="Book Antiqua" w:cs="Arial Hebrew"/>
          <w:color w:val="000000" w:themeColor="text1"/>
        </w:rPr>
        <w:t>downstream audience</w:t>
      </w:r>
      <w:r w:rsidR="004B4644" w:rsidRPr="00E15742">
        <w:rPr>
          <w:rFonts w:ascii="Book Antiqua" w:hAnsi="Book Antiqua" w:cs="Arial Hebrew"/>
          <w:color w:val="000000" w:themeColor="text1"/>
        </w:rPr>
        <w:t xml:space="preserve"> is the connection to Ucluelet and Tofino and/or the beaches in the surrounding area. The Last Straw believes that those that are in Ucluelet and Tofino and enjoying the beaches and restaurants there appreciate the natural world. This appreciation may go as far to say they wish to protect the natural world. L</w:t>
      </w:r>
      <w:r w:rsidR="009A1AF5" w:rsidRPr="00E15742">
        <w:rPr>
          <w:rFonts w:ascii="Book Antiqua" w:hAnsi="Book Antiqua" w:cs="Arial Hebrew"/>
          <w:color w:val="000000" w:themeColor="text1"/>
        </w:rPr>
        <w:t>ocal youth of this area report that they most enjoy the West Coast’s environment, many of whom chose beaches or oceans as their favourite local environment (</w:t>
      </w:r>
      <w:r w:rsidR="009A1AF5" w:rsidRPr="00E15742">
        <w:rPr>
          <w:rFonts w:ascii="Book Antiqua" w:eastAsia="Times New Roman" w:hAnsi="Book Antiqua" w:cs="Arial Hebrew"/>
          <w:color w:val="000000" w:themeColor="text1"/>
        </w:rPr>
        <w:t xml:space="preserve">Statistics Canada, National Household Survey, 2011). </w:t>
      </w:r>
      <w:r w:rsidR="00774DA0" w:rsidRPr="00E15742">
        <w:rPr>
          <w:rFonts w:ascii="Book Antiqua" w:eastAsia="Times New Roman" w:hAnsi="Book Antiqua" w:cs="Arial Hebrew"/>
          <w:color w:val="000000" w:themeColor="text1"/>
        </w:rPr>
        <w:t xml:space="preserve">Although straws as garbage on beaches may not be in the forefront of the audience’s minds, Surfrider Foundation’s Tofino Chapter has brought awareness on the amount and impact that garbage has on local beaches through oceanography classes and monthly beach </w:t>
      </w:r>
      <w:r w:rsidR="006C09D9" w:rsidRPr="00E15742">
        <w:rPr>
          <w:rFonts w:ascii="Book Antiqua" w:eastAsia="Times New Roman" w:hAnsi="Book Antiqua" w:cs="Arial Hebrew"/>
          <w:color w:val="000000" w:themeColor="text1"/>
        </w:rPr>
        <w:t>cleanups</w:t>
      </w:r>
      <w:r>
        <w:rPr>
          <w:rFonts w:ascii="Book Antiqua" w:eastAsia="Times New Roman" w:hAnsi="Book Antiqua" w:cs="Arial Hebrew"/>
          <w:color w:val="000000" w:themeColor="text1"/>
        </w:rPr>
        <w:t xml:space="preserve"> for the downstream audience</w:t>
      </w:r>
      <w:r w:rsidR="00774DA0" w:rsidRPr="00E15742">
        <w:rPr>
          <w:rFonts w:ascii="Book Antiqua" w:eastAsia="Times New Roman" w:hAnsi="Book Antiqua" w:cs="Arial Hebrew"/>
          <w:color w:val="000000" w:themeColor="text1"/>
        </w:rPr>
        <w:t>.</w:t>
      </w:r>
      <w:r>
        <w:rPr>
          <w:rFonts w:ascii="Book Antiqua" w:eastAsia="Times New Roman" w:hAnsi="Book Antiqua" w:cs="Arial Hebrew"/>
          <w:color w:val="000000" w:themeColor="text1"/>
        </w:rPr>
        <w:t xml:space="preserve"> Because the downstream audience is not the target audience, it is important to</w:t>
      </w:r>
      <w:r w:rsidR="00442567">
        <w:rPr>
          <w:rFonts w:ascii="Book Antiqua" w:eastAsia="Times New Roman" w:hAnsi="Book Antiqua" w:cs="Arial Hebrew"/>
          <w:color w:val="000000" w:themeColor="text1"/>
        </w:rPr>
        <w:t xml:space="preserve"> bring awareness to both the midstream and upstream audiences.</w:t>
      </w:r>
      <w:r w:rsidR="00774DA0" w:rsidRPr="00E15742">
        <w:rPr>
          <w:rFonts w:ascii="Book Antiqua" w:eastAsia="Times New Roman" w:hAnsi="Book Antiqua" w:cs="Arial Hebrew"/>
          <w:color w:val="000000" w:themeColor="text1"/>
        </w:rPr>
        <w:t xml:space="preserve"> </w:t>
      </w:r>
      <w:r w:rsidR="00191FF9" w:rsidRPr="00E15742">
        <w:rPr>
          <w:rFonts w:ascii="Book Antiqua" w:eastAsia="Times New Roman" w:hAnsi="Book Antiqua" w:cs="Arial Hebrew"/>
          <w:color w:val="000000" w:themeColor="text1"/>
        </w:rPr>
        <w:t>Similar to the locals, it is assumed that tourists have a respect for the environment they are exposed to</w:t>
      </w:r>
      <w:r w:rsidR="00874393">
        <w:rPr>
          <w:rFonts w:ascii="Book Antiqua" w:eastAsia="Times New Roman" w:hAnsi="Book Antiqua" w:cs="Arial Hebrew"/>
          <w:color w:val="000000" w:themeColor="text1"/>
        </w:rPr>
        <w:t xml:space="preserve"> due to the fact that they are choosing to visit</w:t>
      </w:r>
      <w:r w:rsidR="00191FF9" w:rsidRPr="00E15742">
        <w:rPr>
          <w:rFonts w:ascii="Book Antiqua" w:eastAsia="Times New Roman" w:hAnsi="Book Antiqua" w:cs="Arial Hebrew"/>
          <w:color w:val="000000" w:themeColor="text1"/>
        </w:rPr>
        <w:t>.</w:t>
      </w:r>
      <w:r w:rsidR="006470B4" w:rsidRPr="00E15742">
        <w:rPr>
          <w:rFonts w:ascii="Book Antiqua" w:eastAsia="Times New Roman" w:hAnsi="Book Antiqua" w:cs="Arial Hebrew"/>
          <w:color w:val="000000" w:themeColor="text1"/>
        </w:rPr>
        <w:t xml:space="preserve"> </w:t>
      </w:r>
      <w:r w:rsidR="00774DA0" w:rsidRPr="00E15742">
        <w:rPr>
          <w:rFonts w:ascii="Book Antiqua" w:eastAsia="Times New Roman" w:hAnsi="Book Antiqua" w:cs="Arial Hebrew"/>
          <w:color w:val="000000" w:themeColor="text1"/>
        </w:rPr>
        <w:t xml:space="preserve">In July of 2015 Tofino’s Municipal Council rejected the request put forth by local businesses to ban straws </w:t>
      </w:r>
      <w:r w:rsidR="00E15742" w:rsidRPr="00E15742">
        <w:rPr>
          <w:rFonts w:ascii="Book Antiqua" w:eastAsia="Times New Roman" w:hAnsi="Book Antiqua" w:cs="Times New Roman"/>
          <w:color w:val="000000" w:themeColor="text1"/>
          <w:shd w:val="clear" w:color="auto" w:fill="FFFFFF"/>
        </w:rPr>
        <w:t>(Bailey, 2016). This has motivated foundations that are passionate about the environmental state and the impact of plastic on beaches to rally together and raise awareness to find a collective solution.</w:t>
      </w:r>
      <w:r w:rsidR="00C64E26">
        <w:rPr>
          <w:rFonts w:ascii="Book Antiqua" w:eastAsia="Times New Roman" w:hAnsi="Book Antiqua" w:cs="Times New Roman"/>
          <w:color w:val="000000" w:themeColor="text1"/>
          <w:shd w:val="clear" w:color="auto" w:fill="FFFFFF"/>
        </w:rPr>
        <w:t xml:space="preserve"> </w:t>
      </w:r>
      <w:r w:rsidR="00A36ABF">
        <w:rPr>
          <w:rFonts w:ascii="Book Antiqua" w:eastAsia="Times New Roman" w:hAnsi="Book Antiqua" w:cs="Times New Roman"/>
          <w:color w:val="000000" w:themeColor="text1"/>
          <w:shd w:val="clear" w:color="auto" w:fill="FFFFFF"/>
        </w:rPr>
        <w:t>Suck It Up!</w:t>
      </w:r>
      <w:r w:rsidR="00C64E26">
        <w:rPr>
          <w:rFonts w:ascii="Book Antiqua" w:eastAsia="Times New Roman" w:hAnsi="Book Antiqua" w:cs="Times New Roman"/>
          <w:color w:val="000000" w:themeColor="text1"/>
          <w:shd w:val="clear" w:color="auto" w:fill="FFFFFF"/>
        </w:rPr>
        <w:t xml:space="preserve"> aims to </w:t>
      </w:r>
      <w:r w:rsidR="00442567">
        <w:rPr>
          <w:rFonts w:ascii="Book Antiqua" w:eastAsia="Times New Roman" w:hAnsi="Book Antiqua" w:cs="Times New Roman"/>
          <w:color w:val="000000" w:themeColor="text1"/>
          <w:shd w:val="clear" w:color="auto" w:fill="FFFFFF"/>
        </w:rPr>
        <w:t>help local businesses find an alternative to plastic straws.</w:t>
      </w:r>
    </w:p>
    <w:p w14:paraId="1DDBACFB" w14:textId="728FF237" w:rsidR="00F54ABD" w:rsidRDefault="00E15742" w:rsidP="00EE4E61">
      <w:pPr>
        <w:spacing w:line="480" w:lineRule="auto"/>
        <w:rPr>
          <w:rFonts w:ascii="Book Antiqua" w:hAnsi="Book Antiqua" w:cs="Arial Hebrew"/>
        </w:rPr>
      </w:pPr>
      <w:r>
        <w:rPr>
          <w:rFonts w:ascii="Avenir Book" w:hAnsi="Avenir Book" w:cs="Arial Hebrew"/>
        </w:rPr>
        <w:tab/>
      </w:r>
      <w:r w:rsidR="00874393">
        <w:rPr>
          <w:rFonts w:ascii="Book Antiqua" w:hAnsi="Book Antiqua" w:cs="Arial Hebrew"/>
        </w:rPr>
        <w:t xml:space="preserve">According to the local newspaper’s July 2016 article, eight of about 30 businesses did not commit to Surfrider’s </w:t>
      </w:r>
      <w:r w:rsidR="00C9217A">
        <w:rPr>
          <w:rFonts w:ascii="Book Antiqua" w:hAnsi="Book Antiqua" w:cs="Arial Hebrew"/>
        </w:rPr>
        <w:t xml:space="preserve">pledge to ban straws from their establishment (Bailey, 2016). This shows that not all of the establishments on the West Coast are willing to give up plastic straws. </w:t>
      </w:r>
      <w:r w:rsidR="00442567">
        <w:rPr>
          <w:rFonts w:ascii="Book Antiqua" w:hAnsi="Book Antiqua" w:cs="Arial Hebrew"/>
        </w:rPr>
        <w:t>It does, however, show that the thought of banning or decreasing plastic straw use is considered.</w:t>
      </w:r>
    </w:p>
    <w:p w14:paraId="0F87CFBC" w14:textId="10E63EEC" w:rsidR="00C9217A" w:rsidRDefault="006B1AB4" w:rsidP="00EE4E61">
      <w:pPr>
        <w:spacing w:line="480" w:lineRule="auto"/>
        <w:rPr>
          <w:rFonts w:ascii="Book Antiqua" w:hAnsi="Book Antiqua" w:cs="Arial Hebrew"/>
        </w:rPr>
      </w:pPr>
      <w:r>
        <w:rPr>
          <w:rFonts w:ascii="Book Antiqua" w:hAnsi="Book Antiqua" w:cs="Arial Hebrew"/>
        </w:rPr>
        <w:tab/>
        <w:t>Greenp</w:t>
      </w:r>
      <w:r w:rsidR="00C9217A">
        <w:rPr>
          <w:rFonts w:ascii="Book Antiqua" w:hAnsi="Book Antiqua" w:cs="Arial Hebrew"/>
        </w:rPr>
        <w:t xml:space="preserve">eace’s Plastic Debris in the World’s Oceans report </w:t>
      </w:r>
      <w:r>
        <w:rPr>
          <w:rFonts w:ascii="Book Antiqua" w:hAnsi="Book Antiqua" w:cs="Arial Hebrew"/>
        </w:rPr>
        <w:t xml:space="preserve">(2007) noted that plastic in oceans </w:t>
      </w:r>
      <w:r w:rsidR="00392F3D">
        <w:rPr>
          <w:rFonts w:ascii="Book Antiqua" w:hAnsi="Book Antiqua" w:cs="Arial Hebrew"/>
        </w:rPr>
        <w:t>might</w:t>
      </w:r>
      <w:r>
        <w:rPr>
          <w:rFonts w:ascii="Book Antiqua" w:hAnsi="Book Antiqua" w:cs="Arial Hebrew"/>
        </w:rPr>
        <w:t xml:space="preserve"> res</w:t>
      </w:r>
      <w:r w:rsidR="00392F3D">
        <w:rPr>
          <w:rFonts w:ascii="Book Antiqua" w:hAnsi="Book Antiqua" w:cs="Arial Hebrew"/>
        </w:rPr>
        <w:t>ult in marine life harm by ingestion</w:t>
      </w:r>
      <w:r>
        <w:rPr>
          <w:rFonts w:ascii="Book Antiqua" w:hAnsi="Book Antiqua" w:cs="Arial Hebrew"/>
        </w:rPr>
        <w:t xml:space="preserve"> or entanglement.</w:t>
      </w:r>
      <w:r w:rsidR="005B376D">
        <w:rPr>
          <w:rFonts w:ascii="Book Antiqua" w:hAnsi="Book Antiqua" w:cs="Arial Hebrew"/>
        </w:rPr>
        <w:t xml:space="preserve"> It would be beneficial to make users of plastics aware of the potential harm caused by these seemingly harmful items. There is evidence that suggests plastic may also be harmful if not disposed of properly with regards to the </w:t>
      </w:r>
      <w:r w:rsidR="0063039C">
        <w:rPr>
          <w:rFonts w:ascii="Book Antiqua" w:hAnsi="Book Antiqua" w:cs="Arial Hebrew"/>
        </w:rPr>
        <w:t>leaching of hazardous material into our oceans.</w:t>
      </w:r>
      <w:r>
        <w:rPr>
          <w:rFonts w:ascii="Book Antiqua" w:hAnsi="Book Antiqua" w:cs="Arial Hebrew"/>
        </w:rPr>
        <w:t xml:space="preserve"> It is important to note that youth of Ucluelet and Tofino report another of their favourite things about the West Coast to be the wildlife</w:t>
      </w:r>
      <w:r w:rsidR="00442567">
        <w:rPr>
          <w:rFonts w:ascii="Book Antiqua" w:hAnsi="Book Antiqua" w:cs="Arial Hebrew"/>
        </w:rPr>
        <w:t>. With this in mind, we can make our initiative youth friendly to engage a variety of ages.</w:t>
      </w:r>
      <w:r w:rsidR="00392F3D">
        <w:rPr>
          <w:rFonts w:ascii="Book Antiqua" w:hAnsi="Book Antiqua" w:cs="Arial Hebrew"/>
        </w:rPr>
        <w:t xml:space="preserve"> </w:t>
      </w:r>
    </w:p>
    <w:p w14:paraId="505FEB0D" w14:textId="2316B2F7" w:rsidR="00327403" w:rsidRDefault="00CC075E" w:rsidP="00EE4E61">
      <w:pPr>
        <w:spacing w:line="480" w:lineRule="auto"/>
        <w:rPr>
          <w:rFonts w:ascii="Book Antiqua" w:hAnsi="Book Antiqua" w:cs="Arial Hebrew"/>
        </w:rPr>
      </w:pPr>
      <w:r>
        <w:rPr>
          <w:rFonts w:ascii="Book Antiqua" w:hAnsi="Book Antiqua" w:cs="Arial Hebrew"/>
        </w:rPr>
        <w:tab/>
        <w:t xml:space="preserve">The priority audience is in need of help because they may not be aware of the impact that plastic straws have </w:t>
      </w:r>
      <w:r w:rsidR="00BD32E1">
        <w:rPr>
          <w:rFonts w:ascii="Book Antiqua" w:hAnsi="Book Antiqua" w:cs="Arial Hebrew"/>
        </w:rPr>
        <w:t>on our beaches, oceans, and environment</w:t>
      </w:r>
      <w:r w:rsidR="00060798">
        <w:rPr>
          <w:rFonts w:ascii="Book Antiqua" w:hAnsi="Book Antiqua" w:cs="Arial Hebrew"/>
        </w:rPr>
        <w:t xml:space="preserve">. </w:t>
      </w:r>
      <w:r w:rsidR="00327403">
        <w:rPr>
          <w:rFonts w:ascii="Book Antiqua" w:hAnsi="Book Antiqua" w:cs="Arial Hebrew"/>
        </w:rPr>
        <w:t>There is little known evidence on the audience’s knowledge about why plastic straws are of concern for beaches and marine life. This campaign hopes to</w:t>
      </w:r>
      <w:r w:rsidR="00442567">
        <w:rPr>
          <w:rFonts w:ascii="Book Antiqua" w:hAnsi="Book Antiqua" w:cs="Arial Hebrew"/>
        </w:rPr>
        <w:t xml:space="preserve"> address such gaps of knowledge for businesses in order to create change for the end downstream audience.</w:t>
      </w:r>
      <w:r w:rsidR="00060798">
        <w:rPr>
          <w:rFonts w:ascii="Book Antiqua" w:hAnsi="Book Antiqua" w:cs="Arial Hebrew"/>
        </w:rPr>
        <w:t xml:space="preserve"> </w:t>
      </w:r>
    </w:p>
    <w:p w14:paraId="71EAF814" w14:textId="1F19F013" w:rsidR="00392F3D" w:rsidRDefault="00392F3D" w:rsidP="00EE4E61">
      <w:pPr>
        <w:spacing w:line="480" w:lineRule="auto"/>
        <w:rPr>
          <w:rFonts w:ascii="Book Antiqua" w:hAnsi="Book Antiqua" w:cs="Arial Hebrew"/>
        </w:rPr>
      </w:pPr>
      <w:r>
        <w:rPr>
          <w:rFonts w:ascii="Book Antiqua" w:hAnsi="Book Antiqua" w:cs="Arial Hebrew"/>
        </w:rPr>
        <w:tab/>
        <w:t xml:space="preserve">We chose to offer small </w:t>
      </w:r>
      <w:r w:rsidR="00A67F39">
        <w:rPr>
          <w:rFonts w:ascii="Book Antiqua" w:hAnsi="Book Antiqua" w:cs="Arial Hebrew"/>
        </w:rPr>
        <w:t>menu sticker</w:t>
      </w:r>
      <w:r>
        <w:rPr>
          <w:rFonts w:ascii="Book Antiqua" w:hAnsi="Book Antiqua" w:cs="Arial Hebrew"/>
        </w:rPr>
        <w:t xml:space="preserve"> </w:t>
      </w:r>
      <w:r w:rsidR="00DF6032">
        <w:rPr>
          <w:rFonts w:ascii="Book Antiqua" w:hAnsi="Book Antiqua" w:cs="Arial Hebrew"/>
        </w:rPr>
        <w:t xml:space="preserve">for placement on </w:t>
      </w:r>
      <w:r w:rsidR="00A67F39">
        <w:rPr>
          <w:rFonts w:ascii="Book Antiqua" w:hAnsi="Book Antiqua" w:cs="Arial Hebrew"/>
        </w:rPr>
        <w:t>their menus or anywhere visible of their choosing</w:t>
      </w:r>
      <w:r w:rsidR="00DF6032">
        <w:rPr>
          <w:rFonts w:ascii="Book Antiqua" w:hAnsi="Book Antiqua" w:cs="Arial Hebrew"/>
        </w:rPr>
        <w:t>. These restaurant signs will encourage restaurants to implement a “straws available upon request” approach to slowly eliminating straws from our landfills. It seems that restaurant users may not respond to the message unless it is emotionally connected to their hobb</w:t>
      </w:r>
      <w:r w:rsidR="00940CC7">
        <w:rPr>
          <w:rFonts w:ascii="Book Antiqua" w:hAnsi="Book Antiqua" w:cs="Arial Hebrew"/>
        </w:rPr>
        <w:t xml:space="preserve">ies or interests, therefore Suck It Up! </w:t>
      </w:r>
      <w:r w:rsidR="00DF6032">
        <w:rPr>
          <w:rFonts w:ascii="Book Antiqua" w:hAnsi="Book Antiqua" w:cs="Arial Hebrew"/>
        </w:rPr>
        <w:t>has decided to use the message of fewer straws used overall, fewer straws polluting our beaches and oceans.</w:t>
      </w:r>
    </w:p>
    <w:p w14:paraId="5E3C1B36" w14:textId="6A0D5E17" w:rsidR="00BD32E1" w:rsidRDefault="00BD32E1" w:rsidP="00EE4E61">
      <w:pPr>
        <w:spacing w:line="480" w:lineRule="auto"/>
        <w:rPr>
          <w:rFonts w:ascii="Book Antiqua" w:hAnsi="Book Antiqua" w:cs="Arial Hebrew"/>
        </w:rPr>
      </w:pPr>
      <w:r>
        <w:rPr>
          <w:rFonts w:ascii="Book Antiqua" w:hAnsi="Book Antiqua" w:cs="Arial Hebrew"/>
        </w:rPr>
        <w:tab/>
        <w:t xml:space="preserve">If anything, the social influences </w:t>
      </w:r>
      <w:r w:rsidR="006C09D9">
        <w:rPr>
          <w:rFonts w:ascii="Book Antiqua" w:hAnsi="Book Antiqua" w:cs="Arial Hebrew"/>
        </w:rPr>
        <w:t>toward</w:t>
      </w:r>
      <w:r w:rsidR="001E241C">
        <w:rPr>
          <w:rFonts w:ascii="Book Antiqua" w:hAnsi="Book Antiqua" w:cs="Arial Hebrew"/>
        </w:rPr>
        <w:t xml:space="preserve"> the usage of straws are negative when it comes to the communities of Ucluelet an</w:t>
      </w:r>
      <w:r w:rsidR="00327403">
        <w:rPr>
          <w:rFonts w:ascii="Book Antiqua" w:hAnsi="Book Antiqua" w:cs="Arial Hebrew"/>
        </w:rPr>
        <w:t xml:space="preserve">d Tofino. Locals that have adopted a plastic straw-free lifestyle, businesses that promote paper or biodegradable straws, and organizations that promote clean beaches can all influence the priority audience’s decision to use a plastic straw. </w:t>
      </w:r>
      <w:r w:rsidR="00442567">
        <w:rPr>
          <w:rFonts w:ascii="Book Antiqua" w:hAnsi="Book Antiqua" w:cs="Arial Hebrew"/>
        </w:rPr>
        <w:t>Their customers may consider restaurants that have plastic straw awareness as progressive or environmentally friendly.</w:t>
      </w:r>
    </w:p>
    <w:p w14:paraId="4D5FA81E" w14:textId="69C164EE" w:rsidR="00327403" w:rsidRPr="00AD699D" w:rsidRDefault="00327403" w:rsidP="00AD699D">
      <w:pPr>
        <w:pStyle w:val="Heading1"/>
        <w:spacing w:line="480" w:lineRule="auto"/>
        <w:rPr>
          <w:rFonts w:ascii="Book Antiqua" w:hAnsi="Book Antiqua"/>
          <w:color w:val="auto"/>
          <w:sz w:val="28"/>
          <w:szCs w:val="28"/>
          <w:u w:val="single"/>
        </w:rPr>
      </w:pPr>
      <w:bookmarkStart w:id="10" w:name="_Toc353182961"/>
      <w:bookmarkStart w:id="11" w:name="_Toc353183387"/>
      <w:bookmarkStart w:id="12" w:name="_Toc353188939"/>
      <w:r w:rsidRPr="00AD699D">
        <w:rPr>
          <w:rFonts w:ascii="Book Antiqua" w:hAnsi="Book Antiqua"/>
          <w:color w:val="auto"/>
          <w:sz w:val="28"/>
          <w:szCs w:val="28"/>
          <w:u w:val="single"/>
        </w:rPr>
        <w:t>Social Marketing Theories</w:t>
      </w:r>
      <w:bookmarkEnd w:id="10"/>
      <w:bookmarkEnd w:id="11"/>
      <w:bookmarkEnd w:id="12"/>
    </w:p>
    <w:p w14:paraId="60ECB841" w14:textId="6363C0E3" w:rsidR="00327403" w:rsidRDefault="00327403" w:rsidP="00AD699D">
      <w:pPr>
        <w:spacing w:line="480" w:lineRule="auto"/>
        <w:rPr>
          <w:rFonts w:ascii="Book Antiqua" w:hAnsi="Book Antiqua" w:cs="Arial Hebrew"/>
        </w:rPr>
      </w:pPr>
      <w:r>
        <w:rPr>
          <w:rFonts w:ascii="Book Antiqua" w:hAnsi="Book Antiqua" w:cs="Arial Hebrew"/>
        </w:rPr>
        <w:t xml:space="preserve">This campaign uses a mix of Bandura’s Cognitive (or Social) Learning Theory and the Theory of Reasoned Action. </w:t>
      </w:r>
      <w:r w:rsidR="00940CC7">
        <w:rPr>
          <w:rFonts w:ascii="Book Antiqua" w:hAnsi="Book Antiqua" w:cs="Arial Hebrew"/>
        </w:rPr>
        <w:t>Suck It Up!</w:t>
      </w:r>
      <w:r>
        <w:rPr>
          <w:rFonts w:ascii="Book Antiqua" w:hAnsi="Book Antiqua" w:cs="Arial Hebrew"/>
        </w:rPr>
        <w:t xml:space="preserve"> uses these specifically because we aim to change behaviour through bringing awareness to the issue and molding it into community norms. </w:t>
      </w:r>
    </w:p>
    <w:p w14:paraId="7F75672A" w14:textId="2ADD40F5" w:rsidR="00FF4E07" w:rsidRDefault="00940CC7" w:rsidP="00FB1E44">
      <w:pPr>
        <w:spacing w:line="480" w:lineRule="auto"/>
        <w:ind w:firstLine="720"/>
        <w:rPr>
          <w:rFonts w:ascii="Book Antiqua" w:hAnsi="Book Antiqua" w:cs="Arial Hebrew"/>
        </w:rPr>
      </w:pPr>
      <w:r>
        <w:rPr>
          <w:rFonts w:ascii="Book Antiqua" w:hAnsi="Book Antiqua" w:cs="Arial Hebrew"/>
        </w:rPr>
        <w:t>Suck It Up!</w:t>
      </w:r>
      <w:r w:rsidR="00327403">
        <w:rPr>
          <w:rFonts w:ascii="Book Antiqua" w:hAnsi="Book Antiqua" w:cs="Arial Hebrew"/>
        </w:rPr>
        <w:t xml:space="preserve"> puts forth a new idea for the priority audience to adopt by allowing them to have power over their </w:t>
      </w:r>
      <w:r w:rsidR="00442567">
        <w:rPr>
          <w:rFonts w:ascii="Book Antiqua" w:hAnsi="Book Antiqua" w:cs="Arial Hebrew"/>
        </w:rPr>
        <w:t>allocation of straws</w:t>
      </w:r>
      <w:r w:rsidR="00327403">
        <w:rPr>
          <w:rFonts w:ascii="Book Antiqua" w:hAnsi="Book Antiqua" w:cs="Arial Hebrew"/>
        </w:rPr>
        <w:t>, therefore self-efficacy, that they can make a change to better their surroundings</w:t>
      </w:r>
      <w:r w:rsidR="00442567">
        <w:rPr>
          <w:rFonts w:ascii="Book Antiqua" w:hAnsi="Book Antiqua" w:cs="Arial Hebrew"/>
        </w:rPr>
        <w:t xml:space="preserve"> by supporting others to do so as well</w:t>
      </w:r>
      <w:r w:rsidR="00327403">
        <w:rPr>
          <w:rFonts w:ascii="Book Antiqua" w:hAnsi="Book Antiqua" w:cs="Arial Hebrew"/>
        </w:rPr>
        <w:t xml:space="preserve">. This is the self- and external-efficacy of Bandura’s Cognitive Learning Theory. In </w:t>
      </w:r>
      <w:r>
        <w:rPr>
          <w:rFonts w:ascii="Book Antiqua" w:hAnsi="Book Antiqua" w:cs="Arial Hebrew"/>
        </w:rPr>
        <w:t>Suck It Up!’s</w:t>
      </w:r>
      <w:r w:rsidR="00327403">
        <w:rPr>
          <w:rFonts w:ascii="Book Antiqua" w:hAnsi="Book Antiqua" w:cs="Arial Hebrew"/>
        </w:rPr>
        <w:t xml:space="preserve"> restaurant initiative, we offer participating restaurants</w:t>
      </w:r>
      <w:r w:rsidR="00A36ABF">
        <w:rPr>
          <w:rFonts w:ascii="Book Antiqua" w:hAnsi="Book Antiqua" w:cs="Arial Hebrew"/>
        </w:rPr>
        <w:t xml:space="preserve"> stickers for their menu that say “offering plastic straw alternatives by request only.”</w:t>
      </w:r>
      <w:r w:rsidR="00327403">
        <w:rPr>
          <w:rFonts w:ascii="Book Antiqua" w:hAnsi="Book Antiqua" w:cs="Arial Hebrew"/>
        </w:rPr>
        <w:t xml:space="preserve"> This means that restaurants will not use straws as defa</w:t>
      </w:r>
      <w:r w:rsidR="00FF4E07">
        <w:rPr>
          <w:rFonts w:ascii="Book Antiqua" w:hAnsi="Book Antiqua" w:cs="Arial Hebrew"/>
        </w:rPr>
        <w:t>ult, making it more difficult for the downstream audience to</w:t>
      </w:r>
      <w:r w:rsidR="00327403">
        <w:rPr>
          <w:rFonts w:ascii="Book Antiqua" w:hAnsi="Book Antiqua" w:cs="Arial Hebrew"/>
        </w:rPr>
        <w:t xml:space="preserve"> access the competition, which is using plastic straws. This is shaping the </w:t>
      </w:r>
      <w:r w:rsidR="00FF4E07">
        <w:rPr>
          <w:rFonts w:ascii="Book Antiqua" w:hAnsi="Book Antiqua" w:cs="Arial Hebrew"/>
        </w:rPr>
        <w:t xml:space="preserve">downstream </w:t>
      </w:r>
      <w:r w:rsidR="00327403">
        <w:rPr>
          <w:rFonts w:ascii="Book Antiqua" w:hAnsi="Book Antiqua" w:cs="Arial Hebrew"/>
        </w:rPr>
        <w:t>audiences</w:t>
      </w:r>
      <w:r w:rsidR="00FF4E07">
        <w:rPr>
          <w:rFonts w:ascii="Book Antiqua" w:hAnsi="Book Antiqua" w:cs="Arial Hebrew"/>
        </w:rPr>
        <w:t>’</w:t>
      </w:r>
      <w:r w:rsidR="00327403">
        <w:rPr>
          <w:rFonts w:ascii="Book Antiqua" w:hAnsi="Book Antiqua" w:cs="Arial Hebrew"/>
        </w:rPr>
        <w:t xml:space="preserve"> behaviour indirectly and reinforcing the behaviour product of the campaign. </w:t>
      </w:r>
      <w:r w:rsidR="00FF4E07">
        <w:rPr>
          <w:rFonts w:ascii="Book Antiqua" w:hAnsi="Book Antiqua" w:cs="Arial Hebrew"/>
        </w:rPr>
        <w:t>This is asking the midstream or target audience to change their behaviour directly because other businesses may be doing so as well. We aim to show the target market that they will be an early adopter if they choose to implement our campaign in their businesses.</w:t>
      </w:r>
    </w:p>
    <w:p w14:paraId="5603AA52" w14:textId="5F0C3773" w:rsidR="00FF4E07" w:rsidRDefault="00A943F1" w:rsidP="00EE4E61">
      <w:pPr>
        <w:spacing w:line="480" w:lineRule="auto"/>
        <w:ind w:firstLine="720"/>
        <w:rPr>
          <w:rFonts w:ascii="Book Antiqua" w:hAnsi="Book Antiqua" w:cs="Arial Hebrew"/>
        </w:rPr>
      </w:pPr>
      <w:r>
        <w:rPr>
          <w:rFonts w:ascii="Book Antiqua" w:hAnsi="Book Antiqua" w:cs="Arial Hebrew"/>
        </w:rPr>
        <w:t xml:space="preserve">Rogers’ Diffusion of Innovations Theory allows </w:t>
      </w:r>
      <w:r w:rsidR="00A36ABF">
        <w:rPr>
          <w:rFonts w:ascii="Book Antiqua" w:hAnsi="Book Antiqua" w:cs="Arial Hebrew"/>
        </w:rPr>
        <w:t>Suck It Up!</w:t>
      </w:r>
      <w:r>
        <w:rPr>
          <w:rFonts w:ascii="Book Antiqua" w:hAnsi="Book Antiqua" w:cs="Arial Hebrew"/>
        </w:rPr>
        <w:t xml:space="preserve"> to be seen as an initiative that may take time to be implemented into the local businesses of the west coast. This means</w:t>
      </w:r>
      <w:r w:rsidR="003D56AF">
        <w:rPr>
          <w:rFonts w:ascii="Book Antiqua" w:hAnsi="Book Antiqua" w:cs="Arial Hebrew"/>
        </w:rPr>
        <w:t xml:space="preserve"> that businesses will be categorized into types of adopters: from innovators on the early end, to laggards who join last. </w:t>
      </w:r>
      <w:r w:rsidR="00940CC7">
        <w:rPr>
          <w:rFonts w:ascii="Book Antiqua" w:hAnsi="Book Antiqua" w:cs="Arial Hebrew"/>
        </w:rPr>
        <w:t>The Suck It Up!</w:t>
      </w:r>
      <w:r w:rsidR="003D56AF">
        <w:rPr>
          <w:rFonts w:ascii="Book Antiqua" w:hAnsi="Book Antiqua" w:cs="Arial Hebrew"/>
        </w:rPr>
        <w:t xml:space="preserve"> campaign will use</w:t>
      </w:r>
      <w:r w:rsidR="009C68D0">
        <w:rPr>
          <w:rFonts w:ascii="Book Antiqua" w:hAnsi="Book Antiqua" w:cs="Arial Hebrew"/>
        </w:rPr>
        <w:t xml:space="preserve"> many communication channels to encourage</w:t>
      </w:r>
      <w:r w:rsidR="003D56AF">
        <w:rPr>
          <w:rFonts w:ascii="Book Antiqua" w:hAnsi="Book Antiqua" w:cs="Arial Hebrew"/>
        </w:rPr>
        <w:t xml:space="preserve"> </w:t>
      </w:r>
      <w:r w:rsidR="009C68D0">
        <w:rPr>
          <w:rFonts w:ascii="Book Antiqua" w:hAnsi="Book Antiqua" w:cs="Arial Hebrew"/>
        </w:rPr>
        <w:t xml:space="preserve">endorsement of our campaign. </w:t>
      </w:r>
      <w:r w:rsidR="00E103E9">
        <w:rPr>
          <w:rFonts w:ascii="Book Antiqua" w:hAnsi="Book Antiqua" w:cs="Arial Hebrew"/>
        </w:rPr>
        <w:t>For example, the early adopters will be recruited by awareness through social media and Surfrider</w:t>
      </w:r>
      <w:r w:rsidR="00A36ABF">
        <w:rPr>
          <w:rFonts w:ascii="Book Antiqua" w:hAnsi="Book Antiqua" w:cs="Arial Hebrew"/>
        </w:rPr>
        <w:t>’</w:t>
      </w:r>
      <w:r w:rsidR="00E103E9">
        <w:rPr>
          <w:rFonts w:ascii="Book Antiqua" w:hAnsi="Book Antiqua" w:cs="Arial Hebrew"/>
        </w:rPr>
        <w:t xml:space="preserve">s partnerships; the laggards may be recruited through social influences from other competing businesses or community leader endorsement. </w:t>
      </w:r>
    </w:p>
    <w:p w14:paraId="1397614C" w14:textId="79756AF2" w:rsidR="00327403" w:rsidRDefault="00327403" w:rsidP="00EE4E61">
      <w:pPr>
        <w:spacing w:line="480" w:lineRule="auto"/>
        <w:ind w:firstLine="720"/>
        <w:rPr>
          <w:rFonts w:ascii="Book Antiqua" w:hAnsi="Book Antiqua" w:cs="Arial Hebrew"/>
        </w:rPr>
      </w:pPr>
      <w:r w:rsidRPr="00385533">
        <w:rPr>
          <w:rFonts w:ascii="Book Antiqua" w:hAnsi="Book Antiqua" w:cs="Arial Hebrew"/>
        </w:rPr>
        <w:t xml:space="preserve">The Theory of Reasoned Action </w:t>
      </w:r>
      <w:r w:rsidR="005562A5" w:rsidRPr="00385533">
        <w:rPr>
          <w:rFonts w:ascii="Book Antiqua" w:hAnsi="Book Antiqua" w:cs="Arial Hebrew"/>
        </w:rPr>
        <w:t>focuses on behaviours, attitudes, and intentions</w:t>
      </w:r>
      <w:r w:rsidR="00940CC7">
        <w:rPr>
          <w:rFonts w:ascii="Book Antiqua" w:hAnsi="Book Antiqua" w:cs="Arial Hebrew"/>
        </w:rPr>
        <w:t>. This is fitting for The Suck It Up!</w:t>
      </w:r>
      <w:r w:rsidR="00FF4E07">
        <w:rPr>
          <w:rFonts w:ascii="Book Antiqua" w:hAnsi="Book Antiqua" w:cs="Arial Hebrew"/>
        </w:rPr>
        <w:t xml:space="preserve"> because our campaign allows restaurant and business owners to have control over their customer’s use of plastic.</w:t>
      </w:r>
      <w:r w:rsidR="00385533">
        <w:rPr>
          <w:rFonts w:ascii="Book Antiqua" w:hAnsi="Book Antiqua" w:cs="Arial Hebrew"/>
        </w:rPr>
        <w:t xml:space="preserve"> We are unaware of the individual stances for each concept, however our campaign does not require the priority audience to have the same behaviours, intentions, and attitudes.</w:t>
      </w:r>
      <w:r w:rsidR="00FF4E07">
        <w:rPr>
          <w:rFonts w:ascii="Book Antiqua" w:hAnsi="Book Antiqua" w:cs="Arial Hebrew"/>
        </w:rPr>
        <w:t xml:space="preserve"> The norm for business owners would be to use plastic straws because they are easily accessible. The behaviour c</w:t>
      </w:r>
      <w:r w:rsidR="00E103E9">
        <w:rPr>
          <w:rFonts w:ascii="Book Antiqua" w:hAnsi="Book Antiqua" w:cs="Arial Hebrew"/>
        </w:rPr>
        <w:t>hange we would like them to change</w:t>
      </w:r>
      <w:r w:rsidR="00FF4E07">
        <w:rPr>
          <w:rFonts w:ascii="Book Antiqua" w:hAnsi="Book Antiqua" w:cs="Arial Hebrew"/>
        </w:rPr>
        <w:t xml:space="preserve"> is the default of using plastic straws. They intend to act because of the social implications for businesses in a sustainable town that do not adopt eco-friendly practices through the eyes of the consumers and other businesses.</w:t>
      </w:r>
      <w:r w:rsidR="00E103E9">
        <w:rPr>
          <w:rFonts w:ascii="Book Antiqua" w:hAnsi="Book Antiqua" w:cs="Arial Hebrew"/>
        </w:rPr>
        <w:t xml:space="preserve"> </w:t>
      </w:r>
    </w:p>
    <w:p w14:paraId="002E2148" w14:textId="6E7E5ED9" w:rsidR="005562A5" w:rsidRDefault="00521351" w:rsidP="00C3730D">
      <w:pPr>
        <w:spacing w:line="480" w:lineRule="auto"/>
        <w:ind w:firstLine="720"/>
        <w:rPr>
          <w:rFonts w:ascii="Book Antiqua" w:hAnsi="Book Antiqua" w:cs="Arial Hebrew"/>
        </w:rPr>
      </w:pPr>
      <w:r>
        <w:rPr>
          <w:rFonts w:ascii="Book Antiqua" w:hAnsi="Book Antiqua" w:cs="Arial Hebrew"/>
        </w:rPr>
        <w:t xml:space="preserve">Finally, </w:t>
      </w:r>
      <w:r w:rsidR="00940CC7">
        <w:rPr>
          <w:rFonts w:ascii="Book Antiqua" w:hAnsi="Book Antiqua" w:cs="Arial Hebrew"/>
        </w:rPr>
        <w:t>The Suck It Up!</w:t>
      </w:r>
      <w:r>
        <w:rPr>
          <w:rFonts w:ascii="Book Antiqua" w:hAnsi="Book Antiqua" w:cs="Arial Hebrew"/>
        </w:rPr>
        <w:t xml:space="preserve"> campaign encourages our priority audience (businesses of Ucluelet and Tofino) to use the concept of errorproofing. In this nudging behaviour tactic the competition (plastic straws) is more difficult to use. As mentioned previously, the competition is less accessible at a </w:t>
      </w:r>
      <w:r w:rsidR="008C38BC">
        <w:rPr>
          <w:rFonts w:ascii="Book Antiqua" w:hAnsi="Book Antiqua" w:cs="Arial Hebrew"/>
        </w:rPr>
        <w:t xml:space="preserve">participating </w:t>
      </w:r>
      <w:r>
        <w:rPr>
          <w:rFonts w:ascii="Book Antiqua" w:hAnsi="Book Antiqua" w:cs="Arial Hebrew"/>
        </w:rPr>
        <w:t xml:space="preserve">restaurant because the default is to use no straw and the available straws are encouraged to be paper or </w:t>
      </w:r>
      <w:r w:rsidR="008C38BC">
        <w:rPr>
          <w:rFonts w:ascii="Book Antiqua" w:hAnsi="Book Antiqua" w:cs="Arial Hebrew"/>
        </w:rPr>
        <w:t xml:space="preserve">biodegradable. </w:t>
      </w:r>
    </w:p>
    <w:p w14:paraId="44AE75BC" w14:textId="16B4CEC8" w:rsidR="00E103E9" w:rsidRPr="00AD699D" w:rsidRDefault="00E103E9" w:rsidP="00AD699D">
      <w:pPr>
        <w:pStyle w:val="Heading1"/>
        <w:spacing w:line="480" w:lineRule="auto"/>
        <w:rPr>
          <w:rFonts w:ascii="Book Antiqua" w:hAnsi="Book Antiqua"/>
          <w:color w:val="auto"/>
          <w:sz w:val="28"/>
          <w:szCs w:val="28"/>
          <w:u w:val="single"/>
        </w:rPr>
      </w:pPr>
      <w:bookmarkStart w:id="13" w:name="_Toc353182962"/>
      <w:bookmarkStart w:id="14" w:name="_Toc353183388"/>
      <w:bookmarkStart w:id="15" w:name="_Toc353188940"/>
      <w:r w:rsidRPr="00AD699D">
        <w:rPr>
          <w:rFonts w:ascii="Book Antiqua" w:hAnsi="Book Antiqua"/>
          <w:color w:val="auto"/>
          <w:sz w:val="28"/>
          <w:szCs w:val="28"/>
          <w:u w:val="single"/>
        </w:rPr>
        <w:t>Competition Analysis</w:t>
      </w:r>
      <w:bookmarkEnd w:id="13"/>
      <w:bookmarkEnd w:id="14"/>
      <w:bookmarkEnd w:id="15"/>
    </w:p>
    <w:p w14:paraId="73E797BB" w14:textId="6453BD11" w:rsidR="00E103E9" w:rsidRPr="00AD699D" w:rsidRDefault="00E103E9" w:rsidP="00AD699D">
      <w:pPr>
        <w:pStyle w:val="Heading2"/>
        <w:spacing w:line="480" w:lineRule="auto"/>
        <w:rPr>
          <w:rFonts w:ascii="Book Antiqua" w:hAnsi="Book Antiqua"/>
          <w:color w:val="auto"/>
          <w:sz w:val="24"/>
          <w:szCs w:val="24"/>
        </w:rPr>
      </w:pPr>
      <w:bookmarkStart w:id="16" w:name="_Toc353183389"/>
      <w:bookmarkStart w:id="17" w:name="_Toc353188941"/>
      <w:r w:rsidRPr="00AD699D">
        <w:rPr>
          <w:rFonts w:ascii="Book Antiqua" w:hAnsi="Book Antiqua"/>
          <w:color w:val="auto"/>
          <w:sz w:val="24"/>
          <w:szCs w:val="24"/>
        </w:rPr>
        <w:t>Alternatives from Consumer’s Standpoint</w:t>
      </w:r>
      <w:bookmarkEnd w:id="16"/>
      <w:bookmarkEnd w:id="17"/>
    </w:p>
    <w:p w14:paraId="1D1FB447" w14:textId="67D70DEA" w:rsidR="00E103E9" w:rsidRDefault="0029543F" w:rsidP="00AD699D">
      <w:pPr>
        <w:spacing w:line="480" w:lineRule="auto"/>
        <w:rPr>
          <w:rFonts w:ascii="Book Antiqua" w:hAnsi="Book Antiqua" w:cs="Arial Hebrew"/>
        </w:rPr>
      </w:pPr>
      <w:r>
        <w:rPr>
          <w:rFonts w:ascii="Book Antiqua" w:hAnsi="Book Antiqua" w:cs="Arial Hebrew"/>
        </w:rPr>
        <w:t xml:space="preserve">The competition for our campaign of </w:t>
      </w:r>
      <w:r w:rsidR="00940CC7">
        <w:rPr>
          <w:rFonts w:ascii="Book Antiqua" w:hAnsi="Book Antiqua" w:cs="Arial Hebrew"/>
        </w:rPr>
        <w:t>Suck It Up!</w:t>
      </w:r>
      <w:r>
        <w:rPr>
          <w:rFonts w:ascii="Book Antiqua" w:hAnsi="Book Antiqua" w:cs="Arial Hebrew"/>
        </w:rPr>
        <w:t xml:space="preserve"> is the ease for restaurants to use inexpensive plastic straws. </w:t>
      </w:r>
      <w:r w:rsidR="00713238">
        <w:rPr>
          <w:rFonts w:ascii="Book Antiqua" w:hAnsi="Book Antiqua" w:cs="Arial Hebrew"/>
        </w:rPr>
        <w:t xml:space="preserve">Customers may expect straws in restaurants; we are raising awareness against our competition (plastic straws) through the </w:t>
      </w:r>
      <w:r w:rsidR="00A67F39">
        <w:rPr>
          <w:rFonts w:ascii="Book Antiqua" w:hAnsi="Book Antiqua" w:cs="Arial Hebrew"/>
        </w:rPr>
        <w:t>menu sticker</w:t>
      </w:r>
      <w:r w:rsidR="00713238">
        <w:rPr>
          <w:rFonts w:ascii="Book Antiqua" w:hAnsi="Book Antiqua" w:cs="Arial Hebrew"/>
        </w:rPr>
        <w:t xml:space="preserve"> as promotion. The competition may be desirable because some indi</w:t>
      </w:r>
      <w:r w:rsidR="00722B9B">
        <w:rPr>
          <w:rFonts w:ascii="Book Antiqua" w:hAnsi="Book Antiqua" w:cs="Arial Hebrew"/>
        </w:rPr>
        <w:t>viduals require straws for beverages because of their personal needs (limited fine motor skills, as an example) or because of the beverage’s viscosity. For these reasons, businesses that utilize this campaign</w:t>
      </w:r>
      <w:r w:rsidR="008A245F">
        <w:rPr>
          <w:rFonts w:ascii="Book Antiqua" w:hAnsi="Book Antiqua" w:cs="Arial Hebrew"/>
        </w:rPr>
        <w:t xml:space="preserve"> still</w:t>
      </w:r>
      <w:r w:rsidR="00722B9B">
        <w:rPr>
          <w:rFonts w:ascii="Book Antiqua" w:hAnsi="Book Antiqua" w:cs="Arial Hebrew"/>
        </w:rPr>
        <w:t xml:space="preserve"> allow straws to be accessible in restaurants, however they will aim to be paper straws, instead of plastic. The costs for the priority audience to give up straws</w:t>
      </w:r>
      <w:r w:rsidR="008A245F">
        <w:rPr>
          <w:rFonts w:ascii="Book Antiqua" w:hAnsi="Book Antiqua" w:cs="Arial Hebrew"/>
        </w:rPr>
        <w:t xml:space="preserve"> could include customer comfort or</w:t>
      </w:r>
      <w:r w:rsidR="00722B9B">
        <w:rPr>
          <w:rFonts w:ascii="Book Antiqua" w:hAnsi="Book Antiqua" w:cs="Arial Hebrew"/>
        </w:rPr>
        <w:t xml:space="preserve"> a change in restaurant expectations</w:t>
      </w:r>
      <w:r w:rsidR="008A245F">
        <w:rPr>
          <w:rFonts w:ascii="Book Antiqua" w:hAnsi="Book Antiqua" w:cs="Arial Hebrew"/>
        </w:rPr>
        <w:t>, which could result in a loss of potential customers and profit.</w:t>
      </w:r>
    </w:p>
    <w:p w14:paraId="7DB6BFE5" w14:textId="104DF23C" w:rsidR="008A245F" w:rsidRDefault="008A245F" w:rsidP="005562A5">
      <w:pPr>
        <w:spacing w:line="480" w:lineRule="auto"/>
        <w:rPr>
          <w:rFonts w:ascii="Book Antiqua" w:hAnsi="Book Antiqua" w:cs="Arial Hebrew"/>
        </w:rPr>
      </w:pPr>
      <w:r>
        <w:rPr>
          <w:rFonts w:ascii="Book Antiqua" w:hAnsi="Book Antiqua" w:cs="Arial Hebrew"/>
        </w:rPr>
        <w:tab/>
        <w:t>A potential cost that businesses may face when switching away from plastic straws to paper straws may be the loss of a relationship with their supplier of plastic straws. Restaurants or businesses that currently use plastic straws may be purchasing them through a retailer</w:t>
      </w:r>
      <w:r w:rsidR="00157EA5">
        <w:rPr>
          <w:rFonts w:ascii="Book Antiqua" w:hAnsi="Book Antiqua" w:cs="Arial Hebrew"/>
        </w:rPr>
        <w:t xml:space="preserve"> that has a package deal, therefore forcing the business to reassess their purchasing of products. </w:t>
      </w:r>
    </w:p>
    <w:p w14:paraId="70CAEE10" w14:textId="1861B1DC" w:rsidR="008C38BC" w:rsidRDefault="008C38BC" w:rsidP="005562A5">
      <w:pPr>
        <w:spacing w:line="480" w:lineRule="auto"/>
        <w:rPr>
          <w:rFonts w:ascii="Book Antiqua" w:hAnsi="Book Antiqua" w:cs="Arial Hebrew"/>
        </w:rPr>
      </w:pPr>
      <w:r>
        <w:rPr>
          <w:rFonts w:ascii="Book Antiqua" w:hAnsi="Book Antiqua" w:cs="Arial Hebrew"/>
        </w:rPr>
        <w:tab/>
      </w:r>
      <w:r w:rsidR="00C3730D">
        <w:rPr>
          <w:rFonts w:ascii="Book Antiqua" w:hAnsi="Book Antiqua" w:cs="Arial Hebrew"/>
        </w:rPr>
        <w:t xml:space="preserve">As mentioned in the social marketing theory section, </w:t>
      </w:r>
      <w:r w:rsidR="00940CC7">
        <w:rPr>
          <w:rFonts w:ascii="Book Antiqua" w:hAnsi="Book Antiqua" w:cs="Arial Hebrew"/>
        </w:rPr>
        <w:t>Suck It Up!</w:t>
      </w:r>
      <w:r w:rsidR="00C3730D">
        <w:rPr>
          <w:rFonts w:ascii="Book Antiqua" w:hAnsi="Book Antiqua" w:cs="Arial Hebrew"/>
        </w:rPr>
        <w:t xml:space="preserve"> aims to increase the barriers to the competition for the end consumer by encouraging straw-using businesses to have a default of no straws with their beverages and utilize the “paper straws available upon request”</w:t>
      </w:r>
      <w:r>
        <w:rPr>
          <w:rFonts w:ascii="Book Antiqua" w:hAnsi="Book Antiqua" w:cs="Arial Hebrew"/>
        </w:rPr>
        <w:t xml:space="preserve"> </w:t>
      </w:r>
      <w:r w:rsidR="00C3730D">
        <w:rPr>
          <w:rFonts w:ascii="Book Antiqua" w:hAnsi="Book Antiqua" w:cs="Arial Hebrew"/>
        </w:rPr>
        <w:t>as promotion for decreasing plastic straws in landfills and on beaches.</w:t>
      </w:r>
    </w:p>
    <w:p w14:paraId="3DD4C30C" w14:textId="15571836" w:rsidR="005562A5" w:rsidRDefault="00C3730D" w:rsidP="005562A5">
      <w:pPr>
        <w:spacing w:line="480" w:lineRule="auto"/>
        <w:rPr>
          <w:rFonts w:ascii="Book Antiqua" w:hAnsi="Book Antiqua" w:cs="Arial Hebrew"/>
        </w:rPr>
      </w:pPr>
      <w:r>
        <w:rPr>
          <w:rFonts w:ascii="Book Antiqua" w:hAnsi="Book Antiqua" w:cs="Arial Hebrew"/>
        </w:rPr>
        <w:tab/>
      </w:r>
      <w:r w:rsidR="00962DB5">
        <w:rPr>
          <w:rFonts w:ascii="Book Antiqua" w:hAnsi="Book Antiqua" w:cs="Arial Hebrew"/>
        </w:rPr>
        <w:t xml:space="preserve">When considering similar efforts, </w:t>
      </w:r>
      <w:r>
        <w:rPr>
          <w:rFonts w:ascii="Book Antiqua" w:hAnsi="Book Antiqua" w:cs="Arial Hebrew"/>
        </w:rPr>
        <w:t>Tofino’s 2016 denied request to ban plastic straws shows that there may be room for a less forceful approach to decreasing straws in landfills and on beaches. The request was denied due to the fact that there are al</w:t>
      </w:r>
      <w:r w:rsidR="00962DB5">
        <w:rPr>
          <w:rFonts w:ascii="Book Antiqua" w:hAnsi="Book Antiqua" w:cs="Arial Hebrew"/>
        </w:rPr>
        <w:t>ready many by</w:t>
      </w:r>
      <w:r>
        <w:rPr>
          <w:rFonts w:ascii="Book Antiqua" w:hAnsi="Book Antiqua" w:cs="Arial Hebrew"/>
        </w:rPr>
        <w:t xml:space="preserve">laws in effect and </w:t>
      </w:r>
      <w:r w:rsidR="00962DB5">
        <w:rPr>
          <w:rFonts w:ascii="Book Antiqua" w:hAnsi="Book Antiqua" w:cs="Arial Hebrew"/>
        </w:rPr>
        <w:t>enforcing the use of biodegradable straws was a low priority for the bylaw officers of the town.</w:t>
      </w:r>
      <w:r w:rsidR="006F7102">
        <w:rPr>
          <w:rFonts w:ascii="Book Antiqua" w:hAnsi="Book Antiqua" w:cs="Arial Hebrew"/>
        </w:rPr>
        <w:t xml:space="preserve"> </w:t>
      </w:r>
      <w:r w:rsidR="00940CC7">
        <w:rPr>
          <w:rFonts w:ascii="Book Antiqua" w:hAnsi="Book Antiqua" w:cs="Arial Hebrew"/>
        </w:rPr>
        <w:t xml:space="preserve">Suck It Up! </w:t>
      </w:r>
      <w:r w:rsidR="006F7102">
        <w:rPr>
          <w:rFonts w:ascii="Book Antiqua" w:hAnsi="Book Antiqua" w:cs="Arial Hebrew"/>
        </w:rPr>
        <w:t xml:space="preserve">takes a social approach and encourages businesses to rally together to make straw use socially undesirable. </w:t>
      </w:r>
      <w:r w:rsidR="00B245B5">
        <w:rPr>
          <w:rFonts w:ascii="Book Antiqua" w:hAnsi="Book Antiqua" w:cs="Arial Hebrew"/>
        </w:rPr>
        <w:t>We can see here why plastic straw use is a social issue because of the inability to solve through one avenue or with one solution.</w:t>
      </w:r>
    </w:p>
    <w:p w14:paraId="3AE75F47" w14:textId="2CD2A004" w:rsidR="006F7102" w:rsidRDefault="006F7102" w:rsidP="00AD699D">
      <w:pPr>
        <w:spacing w:line="480" w:lineRule="auto"/>
        <w:rPr>
          <w:rFonts w:ascii="Book Antiqua" w:hAnsi="Book Antiqua" w:cs="Arial Hebrew"/>
        </w:rPr>
      </w:pPr>
      <w:r>
        <w:rPr>
          <w:rFonts w:ascii="Book Antiqua" w:hAnsi="Book Antiqua" w:cs="Arial Hebrew"/>
        </w:rPr>
        <w:tab/>
        <w:t>Many efforts across North America</w:t>
      </w:r>
      <w:r w:rsidR="001002FA">
        <w:rPr>
          <w:rFonts w:ascii="Book Antiqua" w:hAnsi="Book Antiqua" w:cs="Arial Hebrew"/>
        </w:rPr>
        <w:t xml:space="preserve">, such as the Be Straw Free campaign, use individuals as their priority audience. </w:t>
      </w:r>
      <w:r w:rsidR="00940CC7">
        <w:rPr>
          <w:rFonts w:ascii="Book Antiqua" w:hAnsi="Book Antiqua" w:cs="Arial Hebrew"/>
        </w:rPr>
        <w:t>Suck It Up!</w:t>
      </w:r>
      <w:r w:rsidR="001002FA">
        <w:rPr>
          <w:rFonts w:ascii="Book Antiqua" w:hAnsi="Book Antiqua" w:cs="Arial Hebrew"/>
        </w:rPr>
        <w:t xml:space="preserve"> takes a new perspective and aims to engage the midstream audience first, then the downstream audience through encouragement and role modeling. </w:t>
      </w:r>
    </w:p>
    <w:p w14:paraId="49BABF7D" w14:textId="25E41913" w:rsidR="001002FA" w:rsidRPr="00AD699D" w:rsidRDefault="001002FA" w:rsidP="00AD699D">
      <w:pPr>
        <w:pStyle w:val="Heading1"/>
        <w:spacing w:line="480" w:lineRule="auto"/>
        <w:rPr>
          <w:rFonts w:ascii="Book Antiqua" w:hAnsi="Book Antiqua"/>
          <w:color w:val="auto"/>
          <w:sz w:val="28"/>
          <w:szCs w:val="28"/>
          <w:u w:val="single"/>
        </w:rPr>
      </w:pPr>
      <w:bookmarkStart w:id="18" w:name="_Toc353182963"/>
      <w:bookmarkStart w:id="19" w:name="_Toc353183390"/>
      <w:bookmarkStart w:id="20" w:name="_Toc353188942"/>
      <w:r w:rsidRPr="00AD699D">
        <w:rPr>
          <w:rFonts w:ascii="Book Antiqua" w:hAnsi="Book Antiqua"/>
          <w:color w:val="auto"/>
          <w:sz w:val="28"/>
          <w:szCs w:val="28"/>
          <w:u w:val="single"/>
        </w:rPr>
        <w:t>Marketing Mission</w:t>
      </w:r>
      <w:bookmarkEnd w:id="18"/>
      <w:bookmarkEnd w:id="19"/>
      <w:bookmarkEnd w:id="20"/>
    </w:p>
    <w:p w14:paraId="7B9C5728" w14:textId="618B8345" w:rsidR="001002FA" w:rsidRDefault="00940CC7" w:rsidP="00AD699D">
      <w:pPr>
        <w:spacing w:line="480" w:lineRule="auto"/>
        <w:rPr>
          <w:rFonts w:ascii="Book Antiqua" w:hAnsi="Book Antiqua" w:cs="Arial Hebrew"/>
        </w:rPr>
      </w:pPr>
      <w:r>
        <w:rPr>
          <w:rFonts w:ascii="Book Antiqua" w:hAnsi="Book Antiqua" w:cs="Arial Hebrew"/>
        </w:rPr>
        <w:t>Suck It Up!’s</w:t>
      </w:r>
      <w:r w:rsidR="001002FA">
        <w:rPr>
          <w:rFonts w:ascii="Book Antiqua" w:hAnsi="Book Antiqua" w:cs="Arial Hebrew"/>
        </w:rPr>
        <w:t xml:space="preserve"> mission is to encourage the distributers of plastic straws (to the end users of plastic straws) to change their default use of plastic straws in order to reduce waste in landfills and litter on local</w:t>
      </w:r>
      <w:r w:rsidR="00A4257E">
        <w:rPr>
          <w:rFonts w:ascii="Book Antiqua" w:hAnsi="Book Antiqua" w:cs="Arial Hebrew"/>
        </w:rPr>
        <w:t xml:space="preserve"> beaches. The use and overuse of plastic straws is varied throughout communities on the West Coast. For example, a request for a plastic straw ban was put forth in Tofino, however Ucluelet has not had similar efforts with regards to plastic straws. We aim to bring together businesses from each community and create a recognizable campaign that </w:t>
      </w:r>
      <w:r w:rsidR="003902DD">
        <w:rPr>
          <w:rFonts w:ascii="Book Antiqua" w:hAnsi="Book Antiqua" w:cs="Arial Hebrew"/>
        </w:rPr>
        <w:t>brings awareness and appreciation for eco-friendly straw options to the end consumer of plastic straws. The collective efforts of these participating businesses will empower individuals to consider alternative options for plastic straws, resulting in a positive change in attitude toward straw-free or paper straw behaviour.</w:t>
      </w:r>
    </w:p>
    <w:p w14:paraId="66780BB4" w14:textId="645D42D6" w:rsidR="00FD32E9" w:rsidRDefault="003902DD" w:rsidP="005562A5">
      <w:pPr>
        <w:spacing w:line="480" w:lineRule="auto"/>
        <w:rPr>
          <w:rFonts w:ascii="Book Antiqua" w:hAnsi="Book Antiqua" w:cs="Arial Hebrew"/>
        </w:rPr>
      </w:pPr>
      <w:r>
        <w:rPr>
          <w:rFonts w:ascii="Book Antiqua" w:hAnsi="Book Antiqua" w:cs="Arial Hebrew"/>
        </w:rPr>
        <w:tab/>
        <w:t xml:space="preserve">Our initial goal upon implementation is to reach local straw-using businesses and gauge their interest in joining </w:t>
      </w:r>
      <w:r w:rsidR="00940CC7">
        <w:rPr>
          <w:rFonts w:ascii="Book Antiqua" w:hAnsi="Book Antiqua" w:cs="Arial Hebrew"/>
        </w:rPr>
        <w:t>Suck It Up!</w:t>
      </w:r>
      <w:r>
        <w:rPr>
          <w:rFonts w:ascii="Book Antiqua" w:hAnsi="Book Antiqua" w:cs="Arial Hebrew"/>
        </w:rPr>
        <w:t xml:space="preserve">. </w:t>
      </w:r>
      <w:r w:rsidR="00B245B5">
        <w:rPr>
          <w:rFonts w:ascii="Book Antiqua" w:hAnsi="Book Antiqua" w:cs="Arial Hebrew"/>
        </w:rPr>
        <w:t xml:space="preserve">We understand that our </w:t>
      </w:r>
      <w:r w:rsidR="00A67F39">
        <w:rPr>
          <w:rFonts w:ascii="Book Antiqua" w:hAnsi="Book Antiqua" w:cs="Arial Hebrew"/>
        </w:rPr>
        <w:t>menu sticker</w:t>
      </w:r>
      <w:r w:rsidR="00B245B5">
        <w:rPr>
          <w:rFonts w:ascii="Book Antiqua" w:hAnsi="Book Antiqua" w:cs="Arial Hebrew"/>
        </w:rPr>
        <w:t xml:space="preserve"> promotional tool is not the ideal fit for all </w:t>
      </w:r>
      <w:r w:rsidR="00A67F39">
        <w:rPr>
          <w:rFonts w:ascii="Book Antiqua" w:hAnsi="Book Antiqua" w:cs="Arial Hebrew"/>
        </w:rPr>
        <w:t>businesses</w:t>
      </w:r>
      <w:r w:rsidR="00B245B5">
        <w:rPr>
          <w:rFonts w:ascii="Book Antiqua" w:hAnsi="Book Antiqua" w:cs="Arial Hebrew"/>
        </w:rPr>
        <w:t xml:space="preserve"> and remain open to suggestions or alterations for the businesses that express interest. </w:t>
      </w:r>
      <w:r>
        <w:rPr>
          <w:rFonts w:ascii="Book Antiqua" w:hAnsi="Book Antiqua" w:cs="Arial Hebrew"/>
        </w:rPr>
        <w:t xml:space="preserve">We aim to have </w:t>
      </w:r>
      <w:r w:rsidR="00D04FCA">
        <w:rPr>
          <w:rFonts w:ascii="Book Antiqua" w:hAnsi="Book Antiqua" w:cs="Arial Hebrew"/>
        </w:rPr>
        <w:t xml:space="preserve">about 20 of the approximate 80 businesses in Ucluelet and Tofino agree to adopt this campaign’s request and change away from their plastic straw default. </w:t>
      </w:r>
      <w:r w:rsidR="00B245B5">
        <w:rPr>
          <w:rFonts w:ascii="Book Antiqua" w:hAnsi="Book Antiqua" w:cs="Arial Hebrew"/>
        </w:rPr>
        <w:t xml:space="preserve">We leave the means in doing so up to them, but provide support and options. </w:t>
      </w:r>
      <w:r w:rsidR="00D04FCA">
        <w:rPr>
          <w:rFonts w:ascii="Book Antiqua" w:hAnsi="Book Antiqua" w:cs="Arial Hebrew"/>
        </w:rPr>
        <w:t xml:space="preserve">Although these early adopters account for only one-quarter of all the straw-using businesses, they will be the first to receive recognition for being a more sustainable business than others, influencing their own personal competition to join the campaign. </w:t>
      </w:r>
      <w:r w:rsidR="00FD32E9">
        <w:rPr>
          <w:rFonts w:ascii="Book Antiqua" w:hAnsi="Book Antiqua" w:cs="Arial Hebrew"/>
        </w:rPr>
        <w:t xml:space="preserve">We will evaluate the campaign each month with regards to number of businesses that take on a plastic straw-free approach. In tight-knit communities, we see that businesses are influenced by each other and it is our hope that </w:t>
      </w:r>
      <w:r w:rsidR="00940CC7">
        <w:rPr>
          <w:rFonts w:ascii="Book Antiqua" w:hAnsi="Book Antiqua" w:cs="Arial Hebrew"/>
        </w:rPr>
        <w:t>Suck It Up!</w:t>
      </w:r>
      <w:r w:rsidR="003D2D28">
        <w:rPr>
          <w:rFonts w:ascii="Book Antiqua" w:hAnsi="Book Antiqua" w:cs="Arial Hebrew"/>
        </w:rPr>
        <w:t xml:space="preserve"> will be trendy enough to catch on. </w:t>
      </w:r>
    </w:p>
    <w:p w14:paraId="102B3828" w14:textId="30E991A5" w:rsidR="00B245B5" w:rsidRDefault="00D04FCA" w:rsidP="005562A5">
      <w:pPr>
        <w:spacing w:line="480" w:lineRule="auto"/>
        <w:rPr>
          <w:rFonts w:ascii="Book Antiqua" w:hAnsi="Book Antiqua" w:cs="Arial Hebrew"/>
        </w:rPr>
      </w:pPr>
      <w:r>
        <w:rPr>
          <w:rFonts w:ascii="Book Antiqua" w:hAnsi="Book Antiqua" w:cs="Arial Hebrew"/>
        </w:rPr>
        <w:tab/>
        <w:t xml:space="preserve">Once the campaign is underway, we aim to raise awareness on the use of plastic straws and where plastic straws go after the consumer </w:t>
      </w:r>
      <w:r w:rsidR="00FD32E9">
        <w:rPr>
          <w:rFonts w:ascii="Book Antiqua" w:hAnsi="Book Antiqua" w:cs="Arial Hebrew"/>
        </w:rPr>
        <w:t>is finished with them. This, however, is more difficult to evaluate with rega</w:t>
      </w:r>
      <w:r w:rsidR="00940CC7">
        <w:rPr>
          <w:rFonts w:ascii="Book Antiqua" w:hAnsi="Book Antiqua" w:cs="Arial Hebrew"/>
        </w:rPr>
        <w:t xml:space="preserve">rds to the effectiveness in the Suck It Up! </w:t>
      </w:r>
      <w:r w:rsidR="00FD32E9">
        <w:rPr>
          <w:rFonts w:ascii="Book Antiqua" w:hAnsi="Book Antiqua" w:cs="Arial Hebrew"/>
        </w:rPr>
        <w:t xml:space="preserve">campaign. Although we may not reach all consumers, we hope some consumers will bring their newfound knowledge from our </w:t>
      </w:r>
      <w:r w:rsidR="00A67F39">
        <w:rPr>
          <w:rFonts w:ascii="Book Antiqua" w:hAnsi="Book Antiqua" w:cs="Arial Hebrew"/>
        </w:rPr>
        <w:t>menu sticker and slogan</w:t>
      </w:r>
      <w:r w:rsidR="00FD32E9">
        <w:rPr>
          <w:rFonts w:ascii="Book Antiqua" w:hAnsi="Book Antiqua" w:cs="Arial Hebrew"/>
        </w:rPr>
        <w:t xml:space="preserve"> to other businesses through word-of-mouth and spread awareness. </w:t>
      </w:r>
      <w:r w:rsidR="003D2D28">
        <w:rPr>
          <w:rFonts w:ascii="Book Antiqua" w:hAnsi="Book Antiqua" w:cs="Arial Hebrew"/>
        </w:rPr>
        <w:t xml:space="preserve">Not only will this campaign benefit the West Coast communities’ landfills, it may help their reputation as being environmentally conscious. Because the communities may see up to 22,000 visitors on a busy day, this campaign requires a recognizable emblem for those that do not reside on the West Coast to follow (Tourism Tofino, 2017). For this reason, we will be tracking the use of the hashtag </w:t>
      </w:r>
      <w:r w:rsidR="00FB1E44">
        <w:rPr>
          <w:rFonts w:ascii="Book Antiqua" w:hAnsi="Book Antiqua" w:cs="Arial Hebrew"/>
        </w:rPr>
        <w:t>#SuckItUpStrawCampaign</w:t>
      </w:r>
      <w:r w:rsidR="003D2D28">
        <w:rPr>
          <w:rFonts w:ascii="Book Antiqua" w:hAnsi="Book Antiqua" w:cs="Arial Hebrew"/>
        </w:rPr>
        <w:t xml:space="preserve"> on </w:t>
      </w:r>
      <w:r w:rsidR="00A32B6E">
        <w:rPr>
          <w:rFonts w:ascii="Book Antiqua" w:hAnsi="Book Antiqua" w:cs="Arial Hebrew"/>
        </w:rPr>
        <w:t>various forms</w:t>
      </w:r>
      <w:r w:rsidR="003D2D28">
        <w:rPr>
          <w:rFonts w:ascii="Book Antiqua" w:hAnsi="Book Antiqua" w:cs="Arial Hebrew"/>
        </w:rPr>
        <w:t xml:space="preserve"> of social media (Facebook, Twitter, and Instagram). We aim to evaluate the number of uses for this hashtag, the positive uses, and the negative uses to better our campaign.</w:t>
      </w:r>
      <w:r w:rsidR="00B245B5">
        <w:rPr>
          <w:rFonts w:ascii="Book Antiqua" w:hAnsi="Book Antiqua" w:cs="Arial Hebrew"/>
        </w:rPr>
        <w:t xml:space="preserve"> </w:t>
      </w:r>
    </w:p>
    <w:p w14:paraId="6C096E7B" w14:textId="64BAEDE7" w:rsidR="00D04FCA" w:rsidRDefault="00B245B5" w:rsidP="00B245B5">
      <w:pPr>
        <w:spacing w:line="480" w:lineRule="auto"/>
        <w:ind w:firstLine="720"/>
        <w:rPr>
          <w:rFonts w:ascii="Book Antiqua" w:hAnsi="Book Antiqua" w:cs="Arial Hebrew"/>
        </w:rPr>
      </w:pPr>
      <w:r>
        <w:rPr>
          <w:rFonts w:ascii="Book Antiqua" w:hAnsi="Book Antiqua" w:cs="Arial Hebrew"/>
        </w:rPr>
        <w:t xml:space="preserve">Overall, </w:t>
      </w:r>
      <w:r w:rsidR="00940CC7">
        <w:rPr>
          <w:rFonts w:ascii="Book Antiqua" w:hAnsi="Book Antiqua" w:cs="Arial Hebrew"/>
        </w:rPr>
        <w:t>Suck It Up!</w:t>
      </w:r>
      <w:r>
        <w:rPr>
          <w:rFonts w:ascii="Book Antiqua" w:hAnsi="Book Antiqua" w:cs="Arial Hebrew"/>
        </w:rPr>
        <w:t xml:space="preserve"> will monitor the monthly joining rates of businesses and uses of the hashtag as closely as possible. We hope that this campaign will be self-sustainable once the majority of the businesses have pledged to be plastic straw-free.</w:t>
      </w:r>
      <w:r w:rsidR="003A3447">
        <w:rPr>
          <w:rFonts w:ascii="Book Antiqua" w:hAnsi="Book Antiqua" w:cs="Arial Hebrew"/>
        </w:rPr>
        <w:t xml:space="preserve"> This will be our main form of informal evaluation. Evaluation will continue with recommendations from business owners and workers, as well as surveys regarding the effectiveness of </w:t>
      </w:r>
      <w:r w:rsidR="00A67F39">
        <w:rPr>
          <w:rFonts w:ascii="Book Antiqua" w:hAnsi="Book Antiqua" w:cs="Arial Hebrew"/>
        </w:rPr>
        <w:t>menu sticker</w:t>
      </w:r>
      <w:r w:rsidR="003A3447">
        <w:rPr>
          <w:rFonts w:ascii="Book Antiqua" w:hAnsi="Book Antiqua" w:cs="Arial Hebrew"/>
        </w:rPr>
        <w:t xml:space="preserve"> from customers of these businesses. These evaluation methods will help the campaign monitor successes and shortcomings, ultimately reaching our objectives listed below.</w:t>
      </w:r>
    </w:p>
    <w:p w14:paraId="7C487F61" w14:textId="3B59CD96" w:rsidR="001E6676" w:rsidRDefault="001E6676" w:rsidP="001E6676">
      <w:pPr>
        <w:spacing w:line="480" w:lineRule="auto"/>
        <w:rPr>
          <w:rFonts w:ascii="Book Antiqua" w:hAnsi="Book Antiqua" w:cs="Arial Hebrew"/>
        </w:rPr>
      </w:pPr>
      <w:r>
        <w:rPr>
          <w:rFonts w:ascii="Book Antiqua" w:hAnsi="Book Antiqua" w:cs="Arial Hebrew"/>
        </w:rPr>
        <w:t>The objectives for this campaign include:</w:t>
      </w:r>
    </w:p>
    <w:p w14:paraId="748C099D" w14:textId="1606A4B6" w:rsidR="001E6676" w:rsidRDefault="001E6676" w:rsidP="001E6676">
      <w:pPr>
        <w:pStyle w:val="ListParagraph"/>
        <w:numPr>
          <w:ilvl w:val="0"/>
          <w:numId w:val="2"/>
        </w:numPr>
        <w:spacing w:line="480" w:lineRule="auto"/>
        <w:rPr>
          <w:rFonts w:ascii="Book Antiqua" w:hAnsi="Book Antiqua" w:cs="Arial Hebrew"/>
        </w:rPr>
      </w:pPr>
      <w:r>
        <w:rPr>
          <w:rFonts w:ascii="Book Antiqua" w:hAnsi="Book Antiqua" w:cs="Arial Hebrew"/>
        </w:rPr>
        <w:t>To “plastic straw-free certify” 50% of the West Coast businesses that currently distribute straws to customers after two months of implementation</w:t>
      </w:r>
    </w:p>
    <w:p w14:paraId="6B692E25" w14:textId="5AAA64D6" w:rsidR="001E6676" w:rsidRDefault="001E6676" w:rsidP="001E6676">
      <w:pPr>
        <w:pStyle w:val="ListParagraph"/>
        <w:numPr>
          <w:ilvl w:val="0"/>
          <w:numId w:val="2"/>
        </w:numPr>
        <w:spacing w:line="480" w:lineRule="auto"/>
        <w:rPr>
          <w:rFonts w:ascii="Book Antiqua" w:hAnsi="Book Antiqua" w:cs="Arial Hebrew"/>
        </w:rPr>
      </w:pPr>
      <w:r>
        <w:rPr>
          <w:rFonts w:ascii="Book Antiqua" w:hAnsi="Book Antiqua" w:cs="Arial Hebrew"/>
        </w:rPr>
        <w:t>To increase self-reported knowledge about plastic in our environment by 25% in the first six months of the campaign</w:t>
      </w:r>
    </w:p>
    <w:p w14:paraId="1A6CCABD" w14:textId="493F3C85" w:rsidR="001E6676" w:rsidRDefault="001E6676" w:rsidP="001E6676">
      <w:pPr>
        <w:pStyle w:val="ListParagraph"/>
        <w:numPr>
          <w:ilvl w:val="0"/>
          <w:numId w:val="2"/>
        </w:numPr>
        <w:spacing w:line="480" w:lineRule="auto"/>
        <w:rPr>
          <w:rFonts w:ascii="Book Antiqua" w:hAnsi="Book Antiqua" w:cs="Arial Hebrew"/>
        </w:rPr>
      </w:pPr>
      <w:r>
        <w:rPr>
          <w:rFonts w:ascii="Book Antiqua" w:hAnsi="Book Antiqua" w:cs="Arial Hebrew"/>
        </w:rPr>
        <w:t>To create five partnerships with local environmentally focused organizations in the first year of the campaign</w:t>
      </w:r>
    </w:p>
    <w:p w14:paraId="5A3F4B79" w14:textId="4EAC37F5" w:rsidR="001E6676" w:rsidRPr="001E6676" w:rsidRDefault="001E6676" w:rsidP="001E6676">
      <w:pPr>
        <w:pStyle w:val="ListParagraph"/>
        <w:numPr>
          <w:ilvl w:val="0"/>
          <w:numId w:val="2"/>
        </w:numPr>
        <w:spacing w:line="480" w:lineRule="auto"/>
        <w:rPr>
          <w:rFonts w:ascii="Book Antiqua" w:hAnsi="Book Antiqua" w:cs="Arial Hebrew"/>
        </w:rPr>
      </w:pPr>
      <w:r>
        <w:rPr>
          <w:rFonts w:ascii="Book Antiqua" w:hAnsi="Book Antiqua" w:cs="Arial Hebrew"/>
        </w:rPr>
        <w:t xml:space="preserve">To </w:t>
      </w:r>
      <w:r w:rsidR="008E5FEA">
        <w:rPr>
          <w:rFonts w:ascii="Book Antiqua" w:hAnsi="Book Antiqua" w:cs="Arial Hebrew"/>
        </w:rPr>
        <w:t xml:space="preserve">obtain 1,000 mentions of the hashtag on social media </w:t>
      </w:r>
      <w:r w:rsidR="003A3447">
        <w:rPr>
          <w:rFonts w:ascii="Book Antiqua" w:hAnsi="Book Antiqua" w:cs="Arial Hebrew"/>
        </w:rPr>
        <w:t>in the first year of the campaign.</w:t>
      </w:r>
    </w:p>
    <w:p w14:paraId="32D73A78" w14:textId="45FC0350" w:rsidR="00B245B5" w:rsidRPr="00AD699D" w:rsidRDefault="00B245B5" w:rsidP="00AD699D">
      <w:pPr>
        <w:pStyle w:val="Heading1"/>
        <w:rPr>
          <w:rFonts w:ascii="Book Antiqua" w:hAnsi="Book Antiqua"/>
          <w:color w:val="auto"/>
          <w:sz w:val="28"/>
          <w:szCs w:val="28"/>
          <w:u w:val="single"/>
        </w:rPr>
      </w:pPr>
      <w:bookmarkStart w:id="21" w:name="_Toc353182964"/>
      <w:bookmarkStart w:id="22" w:name="_Toc353183391"/>
      <w:bookmarkStart w:id="23" w:name="_Toc353188943"/>
      <w:r w:rsidRPr="00AD699D">
        <w:rPr>
          <w:rFonts w:ascii="Book Antiqua" w:hAnsi="Book Antiqua"/>
          <w:color w:val="auto"/>
          <w:sz w:val="28"/>
          <w:szCs w:val="28"/>
          <w:u w:val="single"/>
        </w:rPr>
        <w:t>Marketing Mix</w:t>
      </w:r>
      <w:bookmarkEnd w:id="21"/>
      <w:bookmarkEnd w:id="22"/>
      <w:bookmarkEnd w:id="23"/>
    </w:p>
    <w:p w14:paraId="7017E7AE" w14:textId="44C68D65" w:rsidR="00B245B5" w:rsidRPr="00AD699D" w:rsidRDefault="00B245B5" w:rsidP="00AD699D">
      <w:pPr>
        <w:pStyle w:val="Heading2"/>
        <w:spacing w:line="480" w:lineRule="auto"/>
        <w:rPr>
          <w:rFonts w:ascii="Book Antiqua" w:hAnsi="Book Antiqua"/>
          <w:color w:val="auto"/>
          <w:sz w:val="24"/>
          <w:szCs w:val="24"/>
        </w:rPr>
      </w:pPr>
      <w:bookmarkStart w:id="24" w:name="_Toc353183392"/>
      <w:bookmarkStart w:id="25" w:name="_Toc353188944"/>
      <w:r w:rsidRPr="00AD699D">
        <w:rPr>
          <w:rFonts w:ascii="Book Antiqua" w:hAnsi="Book Antiqua"/>
          <w:color w:val="auto"/>
          <w:sz w:val="24"/>
          <w:szCs w:val="24"/>
        </w:rPr>
        <w:t>Product</w:t>
      </w:r>
      <w:bookmarkEnd w:id="24"/>
      <w:bookmarkEnd w:id="25"/>
    </w:p>
    <w:p w14:paraId="43CAAB3A" w14:textId="51D82798" w:rsidR="000134D6" w:rsidRDefault="00940CC7" w:rsidP="00AD699D">
      <w:pPr>
        <w:spacing w:line="480" w:lineRule="auto"/>
        <w:rPr>
          <w:rFonts w:ascii="Book Antiqua" w:hAnsi="Book Antiqua" w:cs="Arial Hebrew"/>
        </w:rPr>
      </w:pPr>
      <w:r>
        <w:rPr>
          <w:rFonts w:ascii="Book Antiqua" w:hAnsi="Book Antiqua" w:cs="Arial Hebrew"/>
        </w:rPr>
        <w:t>Suck It Up!</w:t>
      </w:r>
      <w:r w:rsidR="00B245B5">
        <w:rPr>
          <w:rFonts w:ascii="Book Antiqua" w:hAnsi="Book Antiqua" w:cs="Arial Hebrew"/>
        </w:rPr>
        <w:t xml:space="preserve"> offers plastic straw-using businesses</w:t>
      </w:r>
      <w:r w:rsidR="00301F90">
        <w:rPr>
          <w:rFonts w:ascii="Book Antiqua" w:hAnsi="Book Antiqua" w:cs="Arial Hebrew"/>
        </w:rPr>
        <w:t xml:space="preserve"> social and environmental</w:t>
      </w:r>
      <w:r w:rsidR="00B245B5">
        <w:rPr>
          <w:rFonts w:ascii="Book Antiqua" w:hAnsi="Book Antiqua" w:cs="Arial Hebrew"/>
        </w:rPr>
        <w:t xml:space="preserve"> </w:t>
      </w:r>
      <w:r w:rsidR="00301F90">
        <w:rPr>
          <w:rFonts w:ascii="Book Antiqua" w:hAnsi="Book Antiqua" w:cs="Arial Hebrew"/>
        </w:rPr>
        <w:t>recognition as a part of pledging to be plastic straw-free. The core product</w:t>
      </w:r>
      <w:r w:rsidR="006D220E">
        <w:rPr>
          <w:rFonts w:ascii="Book Antiqua" w:hAnsi="Book Antiqua" w:cs="Arial Hebrew"/>
        </w:rPr>
        <w:t xml:space="preserve"> for the priority audience is</w:t>
      </w:r>
      <w:r w:rsidR="00301F90">
        <w:rPr>
          <w:rFonts w:ascii="Book Antiqua" w:hAnsi="Book Antiqua" w:cs="Arial Hebrew"/>
        </w:rPr>
        <w:t xml:space="preserve"> that businesses will receive is the environmentally conscious reputation and acknowledgement of producing less waste for local landfills and beaches. </w:t>
      </w:r>
      <w:r w:rsidR="006D220E">
        <w:rPr>
          <w:rFonts w:ascii="Book Antiqua" w:hAnsi="Book Antiqua" w:cs="Arial Hebrew"/>
        </w:rPr>
        <w:t xml:space="preserve">The core product for the downstream audience is the knowledge and awareness of the impact of plastic straws on our environment, namely local beaches. </w:t>
      </w:r>
      <w:r w:rsidR="00301F90">
        <w:rPr>
          <w:rFonts w:ascii="Book Antiqua" w:hAnsi="Book Antiqua" w:cs="Arial Hebrew"/>
        </w:rPr>
        <w:t xml:space="preserve">The tangible products offered are the custom </w:t>
      </w:r>
      <w:r w:rsidR="007B4641">
        <w:rPr>
          <w:rFonts w:ascii="Book Antiqua" w:hAnsi="Book Antiqua" w:cs="Arial Hebrew"/>
        </w:rPr>
        <w:t>menu sticker</w:t>
      </w:r>
      <w:r w:rsidR="00FB1E44">
        <w:rPr>
          <w:rFonts w:ascii="Book Antiqua" w:hAnsi="Book Antiqua" w:cs="Arial Hebrew"/>
        </w:rPr>
        <w:t>s</w:t>
      </w:r>
      <w:r w:rsidR="00301F90">
        <w:rPr>
          <w:rFonts w:ascii="Book Antiqua" w:hAnsi="Book Antiqua" w:cs="Arial Hebrew"/>
        </w:rPr>
        <w:t xml:space="preserve"> </w:t>
      </w:r>
      <w:r>
        <w:rPr>
          <w:rFonts w:ascii="Book Antiqua" w:hAnsi="Book Antiqua" w:cs="Arial Hebrew"/>
        </w:rPr>
        <w:t>Suck It Up!</w:t>
      </w:r>
      <w:r w:rsidR="00301F90">
        <w:rPr>
          <w:rFonts w:ascii="Book Antiqua" w:hAnsi="Book Antiqua" w:cs="Arial Hebrew"/>
        </w:rPr>
        <w:t xml:space="preserve"> provides for each business that joins the campaign.</w:t>
      </w:r>
      <w:r w:rsidR="006D220E">
        <w:rPr>
          <w:rFonts w:ascii="Book Antiqua" w:hAnsi="Book Antiqua" w:cs="Arial Hebrew"/>
        </w:rPr>
        <w:t xml:space="preserve"> Another tangible product for the priority audience of the West Coast businesses that currently use plastic straws is the </w:t>
      </w:r>
      <w:r w:rsidR="000134D6">
        <w:rPr>
          <w:rFonts w:ascii="Book Antiqua" w:hAnsi="Book Antiqua" w:cs="Arial Hebrew"/>
        </w:rPr>
        <w:t>credit</w:t>
      </w:r>
      <w:r w:rsidR="006D220E">
        <w:rPr>
          <w:rFonts w:ascii="Book Antiqua" w:hAnsi="Book Antiqua" w:cs="Arial Hebrew"/>
        </w:rPr>
        <w:t xml:space="preserve"> as an environmentally conscious business that pledges to not use plastic straws under our campaign</w:t>
      </w:r>
      <w:r w:rsidR="000134D6">
        <w:rPr>
          <w:rFonts w:ascii="Book Antiqua" w:hAnsi="Book Antiqua" w:cs="Arial Hebrew"/>
        </w:rPr>
        <w:t xml:space="preserve">, such as a sticker or badge of recognition. The augmented product of this campaign is the community support and unity of tackling a collective social issue. Another augmented </w:t>
      </w:r>
      <w:r w:rsidR="009E4816">
        <w:rPr>
          <w:rFonts w:ascii="Book Antiqua" w:hAnsi="Book Antiqua" w:cs="Arial Hebrew"/>
        </w:rPr>
        <w:t xml:space="preserve">example is the easy accessibility to participating in the campaign. </w:t>
      </w:r>
    </w:p>
    <w:p w14:paraId="77CF759E" w14:textId="78B5FB8C" w:rsidR="009E4816" w:rsidRDefault="009E4816" w:rsidP="00940CC7">
      <w:pPr>
        <w:spacing w:line="480" w:lineRule="auto"/>
        <w:ind w:firstLine="720"/>
        <w:rPr>
          <w:rFonts w:ascii="Book Antiqua" w:hAnsi="Book Antiqua" w:cs="Arial Hebrew"/>
        </w:rPr>
      </w:pPr>
      <w:r>
        <w:rPr>
          <w:rFonts w:ascii="Book Antiqua" w:hAnsi="Book Antiqua" w:cs="Arial Hebrew"/>
        </w:rPr>
        <w:t xml:space="preserve">The relative advantage for this product over the competition is small because of the low potential for lost customers due to having paper straws upon request only. </w:t>
      </w:r>
      <w:r w:rsidR="00940CC7">
        <w:rPr>
          <w:rFonts w:ascii="Book Antiqua" w:hAnsi="Book Antiqua" w:cs="Arial Hebrew"/>
        </w:rPr>
        <w:t>Restaurants</w:t>
      </w:r>
      <w:r>
        <w:rPr>
          <w:rFonts w:ascii="Book Antiqua" w:hAnsi="Book Antiqua" w:cs="Arial Hebrew"/>
        </w:rPr>
        <w:t xml:space="preserve"> may use between 5,000 and 10,000 straws each month. That’s about $375 to $750 each month for plastic straws or</w:t>
      </w:r>
      <w:r w:rsidR="002162DC">
        <w:rPr>
          <w:rFonts w:ascii="Book Antiqua" w:hAnsi="Book Antiqua" w:cs="Arial Hebrew"/>
        </w:rPr>
        <w:t xml:space="preserve"> about</w:t>
      </w:r>
      <w:r>
        <w:rPr>
          <w:rFonts w:ascii="Book Antiqua" w:hAnsi="Book Antiqua" w:cs="Arial Hebrew"/>
        </w:rPr>
        <w:t xml:space="preserve"> $450 to $1200 each month for paper straws. </w:t>
      </w:r>
      <w:r w:rsidR="002162DC">
        <w:rPr>
          <w:rFonts w:ascii="Book Antiqua" w:hAnsi="Book Antiqua" w:cs="Arial Hebrew"/>
        </w:rPr>
        <w:t>The competition poses little threat to the product if fewer straws are being used overall because participating businesses that do not give straws by default. Overall, restaurants may be spending a similar amount of their expenses on a change from plastic straws to paper ones.</w:t>
      </w:r>
    </w:p>
    <w:p w14:paraId="4B87B697" w14:textId="674D4150" w:rsidR="002162DC" w:rsidRDefault="002162DC" w:rsidP="00AD699D">
      <w:pPr>
        <w:spacing w:line="480" w:lineRule="auto"/>
        <w:rPr>
          <w:rFonts w:ascii="Book Antiqua" w:hAnsi="Book Antiqua" w:cs="Arial Hebrew"/>
        </w:rPr>
      </w:pPr>
      <w:r>
        <w:rPr>
          <w:rFonts w:ascii="Book Antiqua" w:hAnsi="Book Antiqua" w:cs="Arial Hebrew"/>
        </w:rPr>
        <w:tab/>
        <w:t xml:space="preserve">This campaign does not directly compete with many groups. With regards to direct competition this campaign aims to partner with similar organizations or initiatives instead of setting apart from them. We would like to maintain an emphasis on the negative environmental impact plastic straws may have to set us apart from initiatives the downstream audience might be aware of already. The main competition is the plastic straw retailers that supply businesses of the West Coast. </w:t>
      </w:r>
    </w:p>
    <w:p w14:paraId="07E99695" w14:textId="6C73C217" w:rsidR="00536304" w:rsidRPr="00AD699D" w:rsidRDefault="00536304" w:rsidP="00AD699D">
      <w:pPr>
        <w:pStyle w:val="Heading3"/>
        <w:spacing w:line="480" w:lineRule="auto"/>
        <w:rPr>
          <w:rFonts w:ascii="Book Antiqua" w:hAnsi="Book Antiqua"/>
          <w:b w:val="0"/>
          <w:color w:val="auto"/>
        </w:rPr>
      </w:pPr>
      <w:bookmarkStart w:id="26" w:name="_Toc353183393"/>
      <w:bookmarkStart w:id="27" w:name="_Toc353188945"/>
      <w:r w:rsidRPr="00AD699D">
        <w:rPr>
          <w:rFonts w:ascii="Book Antiqua" w:hAnsi="Book Antiqua"/>
          <w:b w:val="0"/>
          <w:color w:val="auto"/>
        </w:rPr>
        <w:t>Positioning Statement</w:t>
      </w:r>
      <w:r w:rsidR="00FB1E44" w:rsidRPr="00AD699D">
        <w:rPr>
          <w:rFonts w:ascii="Book Antiqua" w:hAnsi="Book Antiqua"/>
          <w:b w:val="0"/>
          <w:color w:val="auto"/>
        </w:rPr>
        <w:t>:</w:t>
      </w:r>
      <w:bookmarkEnd w:id="26"/>
      <w:bookmarkEnd w:id="27"/>
    </w:p>
    <w:p w14:paraId="439B15CC" w14:textId="6470A0DF" w:rsidR="00CF4C35" w:rsidRDefault="00CF4C35" w:rsidP="00AD699D">
      <w:pPr>
        <w:spacing w:line="480" w:lineRule="auto"/>
        <w:rPr>
          <w:rFonts w:ascii="Book Antiqua" w:hAnsi="Book Antiqua" w:cs="Arial Hebrew"/>
        </w:rPr>
      </w:pPr>
      <w:r>
        <w:rPr>
          <w:rFonts w:ascii="Book Antiqua" w:hAnsi="Book Antiqua" w:cs="Arial Hebrew"/>
        </w:rPr>
        <w:tab/>
      </w:r>
      <w:r w:rsidR="00940CC7">
        <w:rPr>
          <w:rFonts w:ascii="Book Antiqua" w:hAnsi="Book Antiqua" w:cs="Arial Hebrew"/>
        </w:rPr>
        <w:t xml:space="preserve">Suck It Up! </w:t>
      </w:r>
      <w:r>
        <w:rPr>
          <w:rFonts w:ascii="Book Antiqua" w:hAnsi="Book Antiqua" w:cs="Arial Hebrew"/>
        </w:rPr>
        <w:t xml:space="preserve">wants consumers and local businesses to </w:t>
      </w:r>
      <w:r w:rsidR="00536304">
        <w:rPr>
          <w:rFonts w:ascii="Book Antiqua" w:hAnsi="Book Antiqua" w:cs="Arial Hebrew"/>
        </w:rPr>
        <w:t>notice the alternatives to using plastic straws and understand the environmental impact plastic can have on the local beaches and landfills through recognition and empowerment to make a community change. We will decrease the barriers to using more sustainable straws in restaurants by supporting the distribution of paper straws and make the competition more difficult by encouraging a “straws available upon request” policy.</w:t>
      </w:r>
      <w:r w:rsidR="004E25ED">
        <w:rPr>
          <w:rFonts w:ascii="Book Antiqua" w:hAnsi="Book Antiqua" w:cs="Arial Hebrew"/>
        </w:rPr>
        <w:t xml:space="preserve"> Our position is based on the points of </w:t>
      </w:r>
      <w:r w:rsidR="004A4101">
        <w:rPr>
          <w:rFonts w:ascii="Book Antiqua" w:hAnsi="Book Antiqua" w:cs="Arial Hebrew"/>
        </w:rPr>
        <w:t xml:space="preserve">parity because we focus on allying with potential partners. </w:t>
      </w:r>
    </w:p>
    <w:p w14:paraId="3C6E44B3" w14:textId="6D4E5FAA" w:rsidR="00332C13" w:rsidRPr="00332C13" w:rsidRDefault="00536304" w:rsidP="00AD699D">
      <w:pPr>
        <w:spacing w:line="480" w:lineRule="auto"/>
        <w:rPr>
          <w:rFonts w:ascii="Book Antiqua" w:hAnsi="Book Antiqua" w:cs="Arial Hebrew"/>
        </w:rPr>
      </w:pPr>
      <w:r>
        <w:rPr>
          <w:rFonts w:ascii="Book Antiqua" w:hAnsi="Book Antiqua" w:cs="Arial Hebrew"/>
        </w:rPr>
        <w:tab/>
      </w:r>
      <w:r w:rsidR="00DF2323">
        <w:rPr>
          <w:rFonts w:ascii="Book Antiqua" w:hAnsi="Book Antiqua" w:cs="Arial Hebrew"/>
        </w:rPr>
        <w:t>The implications for the tactic of errorproofing relate most closely to the downstream audience because customers may feel dissati</w:t>
      </w:r>
      <w:r w:rsidR="004E25ED">
        <w:rPr>
          <w:rFonts w:ascii="Book Antiqua" w:hAnsi="Book Antiqua" w:cs="Arial Hebrew"/>
        </w:rPr>
        <w:t>s</w:t>
      </w:r>
      <w:r w:rsidR="00DF2323">
        <w:rPr>
          <w:rFonts w:ascii="Book Antiqua" w:hAnsi="Book Antiqua" w:cs="Arial Hebrew"/>
        </w:rPr>
        <w:t xml:space="preserve">fied by the restaurants or businesses that have changed from their default plastic straws.  The cognitive learning theory was linked to the campaign because we structured the product around the understanding that social influences are important to businesses on the West Coast. These businesses will learn from the early adopters about the product and </w:t>
      </w:r>
      <w:r w:rsidR="004E25ED">
        <w:rPr>
          <w:rFonts w:ascii="Book Antiqua" w:hAnsi="Book Antiqua" w:cs="Arial Hebrew"/>
        </w:rPr>
        <w:t>it will expand from the increasing social norm of excluding paper straws.</w:t>
      </w:r>
      <w:r w:rsidR="004A4101">
        <w:rPr>
          <w:rFonts w:ascii="Book Antiqua" w:hAnsi="Book Antiqua" w:cs="Arial Hebrew"/>
        </w:rPr>
        <w:t xml:space="preserve"> The theory of reasoned action is applicable to our campaign because we focus on changing businesses’ views of plastic straws and the attitude behind phasing out unnecessary plastic. </w:t>
      </w:r>
    </w:p>
    <w:p w14:paraId="3D8ECCFD" w14:textId="2A5AE6A5" w:rsidR="00B97CBE" w:rsidRPr="00AD699D" w:rsidRDefault="00B97CBE" w:rsidP="00AD699D">
      <w:pPr>
        <w:pStyle w:val="Heading2"/>
        <w:spacing w:line="480" w:lineRule="auto"/>
        <w:rPr>
          <w:rFonts w:ascii="Book Antiqua" w:hAnsi="Book Antiqua"/>
          <w:color w:val="auto"/>
          <w:sz w:val="24"/>
          <w:szCs w:val="24"/>
        </w:rPr>
      </w:pPr>
      <w:bookmarkStart w:id="28" w:name="_Toc353183394"/>
      <w:bookmarkStart w:id="29" w:name="_Toc353188946"/>
      <w:r w:rsidRPr="00AD699D">
        <w:rPr>
          <w:rFonts w:ascii="Book Antiqua" w:hAnsi="Book Antiqua"/>
          <w:color w:val="auto"/>
          <w:sz w:val="24"/>
          <w:szCs w:val="24"/>
        </w:rPr>
        <w:t>Price</w:t>
      </w:r>
      <w:bookmarkEnd w:id="28"/>
      <w:bookmarkEnd w:id="29"/>
    </w:p>
    <w:p w14:paraId="33F4269B" w14:textId="77777777" w:rsidR="00332C13" w:rsidRDefault="00B97CBE" w:rsidP="00AD699D">
      <w:pPr>
        <w:spacing w:line="480" w:lineRule="auto"/>
        <w:rPr>
          <w:rFonts w:ascii="Book Antiqua" w:eastAsia="Times New Roman" w:hAnsi="Book Antiqua" w:cs="Times New Roman"/>
        </w:rPr>
      </w:pPr>
      <w:r>
        <w:rPr>
          <w:rFonts w:ascii="Book Antiqua" w:eastAsia="Times New Roman" w:hAnsi="Book Antiqua" w:cs="Times New Roman"/>
        </w:rPr>
        <w:t xml:space="preserve">The priority audience is seeking </w:t>
      </w:r>
      <w:r w:rsidR="00005824">
        <w:rPr>
          <w:rFonts w:ascii="Book Antiqua" w:eastAsia="Times New Roman" w:hAnsi="Book Antiqua" w:cs="Times New Roman"/>
        </w:rPr>
        <w:t>acknowledgement and appreciation for the adoption of the desired behaviour (switching away from plastic straws). The monetary cost for them is the difference between the cost of plastic straws and the cost of the alternative, i.e. paper straws or reusable straws. The nonmonetary costs include the time it takes to phase plastic straws out of ci</w:t>
      </w:r>
      <w:r w:rsidR="001D45C7">
        <w:rPr>
          <w:rFonts w:ascii="Book Antiqua" w:eastAsia="Times New Roman" w:hAnsi="Book Antiqua" w:cs="Times New Roman"/>
        </w:rPr>
        <w:t>rculation,</w:t>
      </w:r>
      <w:r w:rsidR="00005824">
        <w:rPr>
          <w:rFonts w:ascii="Book Antiqua" w:eastAsia="Times New Roman" w:hAnsi="Book Antiqua" w:cs="Times New Roman"/>
        </w:rPr>
        <w:t xml:space="preserve"> the time it takes to explain this change to customers, </w:t>
      </w:r>
      <w:r w:rsidR="001D45C7">
        <w:rPr>
          <w:rFonts w:ascii="Book Antiqua" w:eastAsia="Times New Roman" w:hAnsi="Book Antiqua" w:cs="Times New Roman"/>
        </w:rPr>
        <w:t xml:space="preserve">and </w:t>
      </w:r>
      <w:r w:rsidR="00005824">
        <w:rPr>
          <w:rFonts w:ascii="Book Antiqua" w:eastAsia="Times New Roman" w:hAnsi="Book Antiqua" w:cs="Times New Roman"/>
        </w:rPr>
        <w:t>the loss of customers that are dissatisfied with plastic straw alternatives</w:t>
      </w:r>
      <w:r w:rsidR="001D45C7">
        <w:rPr>
          <w:rFonts w:ascii="Book Antiqua" w:eastAsia="Times New Roman" w:hAnsi="Book Antiqua" w:cs="Times New Roman"/>
        </w:rPr>
        <w:t>.</w:t>
      </w:r>
      <w:r w:rsidR="004A4EF8">
        <w:rPr>
          <w:rFonts w:ascii="Book Antiqua" w:eastAsia="Times New Roman" w:hAnsi="Book Antiqua" w:cs="Times New Roman"/>
        </w:rPr>
        <w:t xml:space="preserve"> The costs mentioned here are instrumental costs and associated with adoption of the new behaviour for a short-term.</w:t>
      </w:r>
      <w:r w:rsidR="00332C13">
        <w:rPr>
          <w:rFonts w:ascii="Book Antiqua" w:eastAsia="Times New Roman" w:hAnsi="Book Antiqua" w:cs="Times New Roman"/>
        </w:rPr>
        <w:t xml:space="preserve"> A type on nonmonetary benefit for participating businesses would be the pledge they take that allows them to gain social recognition and acknowledgement.</w:t>
      </w:r>
    </w:p>
    <w:p w14:paraId="6193C8AD" w14:textId="40649A09" w:rsidR="004A4EF8" w:rsidRDefault="004A4EF8" w:rsidP="00332C13">
      <w:pPr>
        <w:spacing w:line="480" w:lineRule="auto"/>
        <w:ind w:firstLine="720"/>
        <w:rPr>
          <w:rFonts w:ascii="Book Antiqua" w:eastAsia="Times New Roman" w:hAnsi="Book Antiqua" w:cs="Times New Roman"/>
        </w:rPr>
      </w:pPr>
      <w:r>
        <w:rPr>
          <w:rFonts w:ascii="Book Antiqua" w:eastAsia="Times New Roman" w:hAnsi="Book Antiqua" w:cs="Times New Roman"/>
        </w:rPr>
        <w:t xml:space="preserve"> Terminal costs for the priority audience of this campaign are not extensive because once implemented, this behaviour change is easily followed.</w:t>
      </w:r>
      <w:r w:rsidR="001D45C7">
        <w:rPr>
          <w:rFonts w:ascii="Book Antiqua" w:eastAsia="Times New Roman" w:hAnsi="Book Antiqua" w:cs="Times New Roman"/>
        </w:rPr>
        <w:t xml:space="preserve"> </w:t>
      </w:r>
      <w:r>
        <w:rPr>
          <w:rFonts w:ascii="Book Antiqua" w:eastAsia="Times New Roman" w:hAnsi="Book Antiqua" w:cs="Times New Roman"/>
        </w:rPr>
        <w:t xml:space="preserve">For businesses that do not buy into the campaign’s beliefs, the terminal costs will be greater. These businesses will require a change in beliefs and values with regards to unnecessary plastics. This is a barrier that </w:t>
      </w:r>
      <w:r w:rsidR="00940CC7">
        <w:rPr>
          <w:rFonts w:ascii="Book Antiqua" w:hAnsi="Book Antiqua" w:cs="Arial Hebrew"/>
        </w:rPr>
        <w:t xml:space="preserve">Suck It Up! </w:t>
      </w:r>
      <w:r>
        <w:rPr>
          <w:rFonts w:ascii="Book Antiqua" w:eastAsia="Times New Roman" w:hAnsi="Book Antiqua" w:cs="Times New Roman"/>
        </w:rPr>
        <w:t xml:space="preserve">hopes to address through support and </w:t>
      </w:r>
      <w:r w:rsidR="00332C13">
        <w:rPr>
          <w:rFonts w:ascii="Book Antiqua" w:eastAsia="Times New Roman" w:hAnsi="Book Antiqua" w:cs="Times New Roman"/>
        </w:rPr>
        <w:t xml:space="preserve">social pressure to adopt a similar value for the business from competing businesses. </w:t>
      </w:r>
    </w:p>
    <w:p w14:paraId="7C4F0E85" w14:textId="7D86853D" w:rsidR="00B97CBE" w:rsidRDefault="001D45C7" w:rsidP="004A4EF8">
      <w:pPr>
        <w:spacing w:line="480" w:lineRule="auto"/>
        <w:ind w:firstLine="720"/>
        <w:rPr>
          <w:rFonts w:ascii="Book Antiqua" w:eastAsia="Times New Roman" w:hAnsi="Book Antiqua" w:cs="Times New Roman"/>
        </w:rPr>
      </w:pPr>
      <w:r>
        <w:rPr>
          <w:rFonts w:ascii="Book Antiqua" w:eastAsia="Times New Roman" w:hAnsi="Book Antiqua" w:cs="Times New Roman"/>
        </w:rPr>
        <w:t>The priority audience hopes to gain an environmentally conscious reputation for their business and a feeling of inclusion to be a part of this campaign. The downstream audience will gain knowledge and awareness about plastic pollution in exchange for the potential inconvenience of not having a straw or having a straw alternative.</w:t>
      </w:r>
    </w:p>
    <w:p w14:paraId="44B1867B" w14:textId="06315D86" w:rsidR="001D45C7" w:rsidRPr="00B97CBE" w:rsidRDefault="001D45C7" w:rsidP="00B97CBE">
      <w:pPr>
        <w:spacing w:line="480" w:lineRule="auto"/>
        <w:rPr>
          <w:rFonts w:ascii="Book Antiqua" w:eastAsia="Times New Roman" w:hAnsi="Book Antiqua" w:cs="Times New Roman"/>
        </w:rPr>
      </w:pPr>
      <w:r>
        <w:rPr>
          <w:rFonts w:ascii="Book Antiqua" w:eastAsia="Times New Roman" w:hAnsi="Book Antiqua" w:cs="Times New Roman"/>
        </w:rPr>
        <w:tab/>
      </w:r>
      <w:r w:rsidR="00332C13">
        <w:rPr>
          <w:rFonts w:ascii="Book Antiqua" w:eastAsia="Times New Roman" w:hAnsi="Book Antiqua" w:cs="Times New Roman"/>
        </w:rPr>
        <w:t>The main exit</w:t>
      </w:r>
      <w:r w:rsidR="004A4EF8">
        <w:rPr>
          <w:rFonts w:ascii="Book Antiqua" w:eastAsia="Times New Roman" w:hAnsi="Book Antiqua" w:cs="Times New Roman"/>
        </w:rPr>
        <w:t xml:space="preserve"> cost for the priority audience </w:t>
      </w:r>
      <w:r w:rsidR="00332C13">
        <w:rPr>
          <w:rFonts w:ascii="Book Antiqua" w:eastAsia="Times New Roman" w:hAnsi="Book Antiqua" w:cs="Times New Roman"/>
        </w:rPr>
        <w:t xml:space="preserve">is phasing out the current plastic straws and the main entry cost is making room for a more sustainable and environmentally friendly option. </w:t>
      </w:r>
    </w:p>
    <w:p w14:paraId="35E274E4" w14:textId="424459D5" w:rsidR="00F62985" w:rsidRDefault="00940CC7" w:rsidP="00AD699D">
      <w:pPr>
        <w:spacing w:line="480" w:lineRule="auto"/>
        <w:ind w:firstLine="720"/>
        <w:rPr>
          <w:rFonts w:ascii="Book Antiqua" w:eastAsia="Times New Roman" w:hAnsi="Book Antiqua" w:cs="Times New Roman"/>
        </w:rPr>
      </w:pPr>
      <w:r>
        <w:rPr>
          <w:rFonts w:ascii="Book Antiqua" w:hAnsi="Book Antiqua" w:cs="Arial Hebrew"/>
        </w:rPr>
        <w:t xml:space="preserve">Suck It Up! </w:t>
      </w:r>
      <w:r w:rsidR="00B97CBE">
        <w:rPr>
          <w:rFonts w:ascii="Book Antiqua" w:eastAsia="Times New Roman" w:hAnsi="Book Antiqua" w:cs="Times New Roman"/>
        </w:rPr>
        <w:t xml:space="preserve">focuses on the costs associated with a current behaviour and the benefits of adopting a </w:t>
      </w:r>
      <w:r w:rsidR="001D45C7">
        <w:rPr>
          <w:rFonts w:ascii="Book Antiqua" w:eastAsia="Times New Roman" w:hAnsi="Book Antiqua" w:cs="Times New Roman"/>
        </w:rPr>
        <w:t>new</w:t>
      </w:r>
      <w:r w:rsidR="00B97CBE">
        <w:rPr>
          <w:rFonts w:ascii="Book Antiqua" w:eastAsia="Times New Roman" w:hAnsi="Book Antiqua" w:cs="Times New Roman"/>
        </w:rPr>
        <w:t xml:space="preserve"> behaviour. This strategy is</w:t>
      </w:r>
      <w:r w:rsidR="001D45C7">
        <w:rPr>
          <w:rFonts w:ascii="Book Antiqua" w:eastAsia="Times New Roman" w:hAnsi="Book Antiqua" w:cs="Times New Roman"/>
        </w:rPr>
        <w:t xml:space="preserve"> mixture of a</w:t>
      </w:r>
      <w:r w:rsidR="00B97CBE">
        <w:rPr>
          <w:rFonts w:ascii="Book Antiqua" w:eastAsia="Times New Roman" w:hAnsi="Book Antiqua" w:cs="Times New Roman"/>
        </w:rPr>
        <w:t xml:space="preserve"> cost-based </w:t>
      </w:r>
      <w:r w:rsidR="001D45C7">
        <w:rPr>
          <w:rFonts w:ascii="Book Antiqua" w:eastAsia="Times New Roman" w:hAnsi="Book Antiqua" w:cs="Times New Roman"/>
        </w:rPr>
        <w:t xml:space="preserve">strategy and benefits-based strategy </w:t>
      </w:r>
      <w:r w:rsidR="00B97CBE">
        <w:rPr>
          <w:rFonts w:ascii="Book Antiqua" w:eastAsia="Times New Roman" w:hAnsi="Book Antiqua" w:cs="Times New Roman"/>
        </w:rPr>
        <w:t>because we</w:t>
      </w:r>
      <w:r w:rsidR="001D45C7">
        <w:rPr>
          <w:rFonts w:ascii="Book Antiqua" w:eastAsia="Times New Roman" w:hAnsi="Book Antiqua" w:cs="Times New Roman"/>
        </w:rPr>
        <w:t xml:space="preserve"> encourage </w:t>
      </w:r>
      <w:r w:rsidR="004A4EF8">
        <w:rPr>
          <w:rFonts w:ascii="Book Antiqua" w:eastAsia="Times New Roman" w:hAnsi="Book Antiqua" w:cs="Times New Roman"/>
        </w:rPr>
        <w:t>environmentally conscious behaviour, but we</w:t>
      </w:r>
      <w:r w:rsidR="00B97CBE">
        <w:rPr>
          <w:rFonts w:ascii="Book Antiqua" w:eastAsia="Times New Roman" w:hAnsi="Book Antiqua" w:cs="Times New Roman"/>
        </w:rPr>
        <w:t xml:space="preserve"> associate straw use with negatively impacting the environment. </w:t>
      </w:r>
      <w:r w:rsidR="004A4EF8">
        <w:rPr>
          <w:rFonts w:ascii="Book Antiqua" w:eastAsia="Times New Roman" w:hAnsi="Book Antiqua" w:cs="Times New Roman"/>
        </w:rPr>
        <w:t xml:space="preserve">We will demarket the competition by displaying images of artwork created by plastic straws found on local beaches. </w:t>
      </w:r>
      <w:r w:rsidR="00332C13">
        <w:rPr>
          <w:rFonts w:ascii="Book Antiqua" w:eastAsia="Times New Roman" w:hAnsi="Book Antiqua" w:cs="Times New Roman"/>
        </w:rPr>
        <w:t xml:space="preserve">This is increasing the costs of the competition (using plastic straws) because the downstream audience may realize the impact they make on beaches by visualizing their litter in the displayed artwork. </w:t>
      </w:r>
    </w:p>
    <w:p w14:paraId="72B8F863" w14:textId="7FB656B8" w:rsidR="00332C13" w:rsidRPr="00AD699D" w:rsidRDefault="001D3E9C" w:rsidP="00AD699D">
      <w:pPr>
        <w:pStyle w:val="Heading2"/>
        <w:spacing w:line="480" w:lineRule="auto"/>
        <w:rPr>
          <w:rFonts w:ascii="Book Antiqua" w:hAnsi="Book Antiqua"/>
          <w:color w:val="auto"/>
          <w:sz w:val="24"/>
          <w:szCs w:val="24"/>
        </w:rPr>
      </w:pPr>
      <w:bookmarkStart w:id="30" w:name="_Toc353183395"/>
      <w:bookmarkStart w:id="31" w:name="_Toc353188947"/>
      <w:r w:rsidRPr="00AD699D">
        <w:rPr>
          <w:rFonts w:ascii="Book Antiqua" w:hAnsi="Book Antiqua"/>
          <w:color w:val="auto"/>
          <w:sz w:val="24"/>
          <w:szCs w:val="24"/>
        </w:rPr>
        <w:t>Place</w:t>
      </w:r>
      <w:bookmarkEnd w:id="30"/>
      <w:bookmarkEnd w:id="31"/>
    </w:p>
    <w:p w14:paraId="42DA7BC7" w14:textId="09E0D2D0" w:rsidR="001D3E9C" w:rsidRDefault="001D3E9C" w:rsidP="00AD699D">
      <w:pPr>
        <w:spacing w:line="480" w:lineRule="auto"/>
        <w:rPr>
          <w:rFonts w:ascii="Book Antiqua" w:eastAsia="Times New Roman" w:hAnsi="Book Antiqua" w:cs="Times New Roman"/>
        </w:rPr>
      </w:pPr>
      <w:r>
        <w:rPr>
          <w:rFonts w:ascii="Book Antiqua" w:eastAsia="Times New Roman" w:hAnsi="Book Antiqua" w:cs="Times New Roman"/>
        </w:rPr>
        <w:t xml:space="preserve">Our priority audience spend their time in Ucluelet and Tofino, geographically, and </w:t>
      </w:r>
      <w:r w:rsidR="0055652B">
        <w:rPr>
          <w:rFonts w:ascii="Book Antiqua" w:eastAsia="Times New Roman" w:hAnsi="Book Antiqua" w:cs="Times New Roman"/>
        </w:rPr>
        <w:t>promoting their business through social media. We can reach our priority audience initially through media such as newspapers, Twitter, or local bulletin boards. We are aware that many businesses monitor their online reputation, therefore we will partner with Yelp to create a badge reviewers may use for businesses that are plastic straw-free, a social aspect to our campaign’s place.</w:t>
      </w:r>
      <w:r w:rsidR="00194938">
        <w:rPr>
          <w:rFonts w:ascii="Book Antiqua" w:eastAsia="Times New Roman" w:hAnsi="Book Antiqua" w:cs="Times New Roman"/>
        </w:rPr>
        <w:t xml:space="preserve"> </w:t>
      </w:r>
      <w:r w:rsidR="0055652B">
        <w:rPr>
          <w:rFonts w:ascii="Book Antiqua" w:eastAsia="Times New Roman" w:hAnsi="Book Antiqua" w:cs="Times New Roman"/>
        </w:rPr>
        <w:t xml:space="preserve">By using a change of default away from plastic straws as our tool to change behaviour and social norms, we address the psychological barriers our downstream audience may face. For example, a psychological barrier to not using plastic straws might be the worry of an individual as seeming “picky” or “high maintenance” when asking for a beverage without a straw at a restaurant. </w:t>
      </w:r>
      <w:r w:rsidR="004C4185">
        <w:rPr>
          <w:rFonts w:ascii="Book Antiqua" w:hAnsi="Book Antiqua" w:cs="Arial Hebrew"/>
        </w:rPr>
        <w:t xml:space="preserve">Suck It Up! </w:t>
      </w:r>
      <w:r w:rsidR="00543DFE">
        <w:rPr>
          <w:rFonts w:ascii="Book Antiqua" w:eastAsia="Times New Roman" w:hAnsi="Book Antiqua" w:cs="Times New Roman"/>
        </w:rPr>
        <w:t xml:space="preserve">uses the tactic of making the product more accessible than the competition because we encourage businesses to simply change their default behaviour to influence the end consumer. </w:t>
      </w:r>
    </w:p>
    <w:p w14:paraId="52F5C972" w14:textId="281C9B16" w:rsidR="00543DFE" w:rsidRDefault="00543DFE" w:rsidP="00AD699D">
      <w:pPr>
        <w:spacing w:line="480" w:lineRule="auto"/>
        <w:rPr>
          <w:rFonts w:ascii="Book Antiqua" w:eastAsia="Times New Roman" w:hAnsi="Book Antiqua" w:cs="Times New Roman"/>
        </w:rPr>
      </w:pPr>
      <w:r>
        <w:rPr>
          <w:rFonts w:ascii="Book Antiqua" w:eastAsia="Times New Roman" w:hAnsi="Book Antiqua" w:cs="Times New Roman"/>
        </w:rPr>
        <w:tab/>
        <w:t xml:space="preserve">We begin with partnerships to align with and share ideas on how to engage our priority audience. This broadens our distribution of the product to a larger audience because of the existing relationships other organizations may have with local businesses. </w:t>
      </w:r>
      <w:r w:rsidR="00F16890">
        <w:rPr>
          <w:rFonts w:ascii="Book Antiqua" w:eastAsia="Times New Roman" w:hAnsi="Book Antiqua" w:cs="Times New Roman"/>
        </w:rPr>
        <w:t xml:space="preserve">Selective distribution will be used to reach the priority audience effectively. </w:t>
      </w:r>
      <w:r w:rsidR="00194938">
        <w:rPr>
          <w:rFonts w:ascii="Book Antiqua" w:eastAsia="Times New Roman" w:hAnsi="Book Antiqua" w:cs="Times New Roman"/>
        </w:rPr>
        <w:t>We aim to only reach businesses that currently distribute straws to customers, plastic or otherwise. A more tangible product that is distributed is the hashtag used to track success and awa</w:t>
      </w:r>
      <w:r w:rsidR="00385533">
        <w:rPr>
          <w:rFonts w:ascii="Book Antiqua" w:eastAsia="Times New Roman" w:hAnsi="Book Antiqua" w:cs="Times New Roman"/>
        </w:rPr>
        <w:t>reness. The Internet or other forms of media also distribute this awareness created by the hashtag</w:t>
      </w:r>
      <w:r w:rsidR="00194938">
        <w:rPr>
          <w:rFonts w:ascii="Book Antiqua" w:eastAsia="Times New Roman" w:hAnsi="Book Antiqua" w:cs="Times New Roman"/>
        </w:rPr>
        <w:t>.</w:t>
      </w:r>
    </w:p>
    <w:p w14:paraId="6C765702" w14:textId="4C2E5C31" w:rsidR="00385533" w:rsidRPr="001D3E9C" w:rsidRDefault="00385533" w:rsidP="00AD699D">
      <w:pPr>
        <w:spacing w:line="480" w:lineRule="auto"/>
        <w:rPr>
          <w:rFonts w:ascii="Book Antiqua" w:eastAsia="Times New Roman" w:hAnsi="Book Antiqua" w:cs="Times New Roman"/>
        </w:rPr>
      </w:pPr>
      <w:r>
        <w:rPr>
          <w:rFonts w:ascii="Book Antiqua" w:eastAsia="Times New Roman" w:hAnsi="Book Antiqua" w:cs="Times New Roman"/>
        </w:rPr>
        <w:tab/>
        <w:t>Overall, the product is distributed to the end consumer through our priority audience through change of attitudes, increased levels of knowledge, and encouragement to be socially desired as a business.</w:t>
      </w:r>
      <w:r w:rsidR="003A3447">
        <w:rPr>
          <w:rFonts w:ascii="Book Antiqua" w:eastAsia="Times New Roman" w:hAnsi="Book Antiqua" w:cs="Times New Roman"/>
        </w:rPr>
        <w:t xml:space="preserve"> We position our product in the minds of businesses as progressive and environmentally conscious. </w:t>
      </w:r>
    </w:p>
    <w:p w14:paraId="69000B0A" w14:textId="41B47432" w:rsidR="001D3E9C" w:rsidRPr="00AD699D" w:rsidRDefault="001D3E9C" w:rsidP="00AD699D">
      <w:pPr>
        <w:pStyle w:val="Heading2"/>
        <w:spacing w:line="480" w:lineRule="auto"/>
        <w:rPr>
          <w:rFonts w:ascii="Book Antiqua" w:hAnsi="Book Antiqua"/>
          <w:color w:val="auto"/>
          <w:sz w:val="24"/>
          <w:szCs w:val="24"/>
        </w:rPr>
      </w:pPr>
      <w:bookmarkStart w:id="32" w:name="_Toc353183396"/>
      <w:bookmarkStart w:id="33" w:name="_Toc353188948"/>
      <w:r w:rsidRPr="00AD699D">
        <w:rPr>
          <w:rFonts w:ascii="Book Antiqua" w:hAnsi="Book Antiqua"/>
          <w:color w:val="auto"/>
          <w:sz w:val="24"/>
          <w:szCs w:val="24"/>
        </w:rPr>
        <w:t>Promotion</w:t>
      </w:r>
      <w:bookmarkEnd w:id="32"/>
      <w:bookmarkEnd w:id="33"/>
    </w:p>
    <w:p w14:paraId="1129C3A3" w14:textId="0A64A1E3" w:rsidR="001D3E9C" w:rsidRDefault="004C4185" w:rsidP="00AD699D">
      <w:pPr>
        <w:spacing w:line="480" w:lineRule="auto"/>
        <w:rPr>
          <w:rFonts w:ascii="Book Antiqua" w:eastAsia="Times New Roman" w:hAnsi="Book Antiqua" w:cs="Times New Roman"/>
        </w:rPr>
      </w:pPr>
      <w:r>
        <w:rPr>
          <w:rFonts w:ascii="Book Antiqua" w:hAnsi="Book Antiqua" w:cs="Arial Hebrew"/>
        </w:rPr>
        <w:t xml:space="preserve">Suck It Up!’s </w:t>
      </w:r>
      <w:r w:rsidR="001D3E9C" w:rsidRPr="001D3E9C">
        <w:rPr>
          <w:rFonts w:ascii="Book Antiqua" w:eastAsia="Times New Roman" w:hAnsi="Book Antiqua" w:cs="Times New Roman"/>
        </w:rPr>
        <w:t xml:space="preserve">first place of </w:t>
      </w:r>
      <w:r w:rsidR="001D3E9C">
        <w:rPr>
          <w:rFonts w:ascii="Book Antiqua" w:eastAsia="Times New Roman" w:hAnsi="Book Antiqua" w:cs="Times New Roman"/>
        </w:rPr>
        <w:t>engagement is local and social media because we must spread awareness of our campaign to businesses of the West Coast</w:t>
      </w:r>
      <w:r w:rsidR="00385533">
        <w:rPr>
          <w:rFonts w:ascii="Book Antiqua" w:eastAsia="Times New Roman" w:hAnsi="Book Antiqua" w:cs="Times New Roman"/>
        </w:rPr>
        <w:t>, as mentioned above</w:t>
      </w:r>
      <w:r w:rsidR="00E8238C">
        <w:rPr>
          <w:rFonts w:ascii="Book Antiqua" w:eastAsia="Times New Roman" w:hAnsi="Book Antiqua" w:cs="Times New Roman"/>
        </w:rPr>
        <w:t xml:space="preserve"> (see Appendix A: Creative Brief)</w:t>
      </w:r>
      <w:r w:rsidR="001D3E9C">
        <w:rPr>
          <w:rFonts w:ascii="Book Antiqua" w:eastAsia="Times New Roman" w:hAnsi="Book Antiqua" w:cs="Times New Roman"/>
        </w:rPr>
        <w:t xml:space="preserve">. We know that businesses of the West Coast have online presence and we are able to reach out to them or understand their perspectives on unnecessary plastics by examining their social media. </w:t>
      </w:r>
      <w:r w:rsidR="00385533">
        <w:rPr>
          <w:rFonts w:ascii="Book Antiqua" w:eastAsia="Times New Roman" w:hAnsi="Book Antiqua" w:cs="Times New Roman"/>
        </w:rPr>
        <w:t xml:space="preserve">We will use our partnership with online review forums to increase businesses’ desire to become a part of this campaign. </w:t>
      </w:r>
    </w:p>
    <w:p w14:paraId="64944224" w14:textId="77777777" w:rsidR="003A3447" w:rsidRDefault="003A3447" w:rsidP="00332C13">
      <w:pPr>
        <w:spacing w:line="480" w:lineRule="auto"/>
        <w:rPr>
          <w:rFonts w:ascii="Book Antiqua" w:eastAsia="Times New Roman" w:hAnsi="Book Antiqua" w:cs="Times New Roman"/>
        </w:rPr>
      </w:pPr>
      <w:r>
        <w:rPr>
          <w:rFonts w:ascii="Book Antiqua" w:eastAsia="Times New Roman" w:hAnsi="Book Antiqua" w:cs="Times New Roman"/>
        </w:rPr>
        <w:tab/>
        <w:t xml:space="preserve">To set up our campaign as a noticeable and worthwhile cause, we will investigate the communication channels in which the priority audience, as well as the end consumer, will be receptive to our message. </w:t>
      </w:r>
    </w:p>
    <w:p w14:paraId="7F921E8E" w14:textId="0967D79C" w:rsidR="00B66238" w:rsidRDefault="003A3447" w:rsidP="003A3447">
      <w:pPr>
        <w:spacing w:line="480" w:lineRule="auto"/>
        <w:ind w:firstLine="720"/>
        <w:rPr>
          <w:rFonts w:ascii="Book Antiqua" w:eastAsia="Times New Roman" w:hAnsi="Book Antiqua" w:cs="Times New Roman"/>
        </w:rPr>
      </w:pPr>
      <w:r>
        <w:rPr>
          <w:rFonts w:ascii="Book Antiqua" w:eastAsia="Times New Roman" w:hAnsi="Book Antiqua" w:cs="Times New Roman"/>
        </w:rPr>
        <w:t xml:space="preserve">Firstly, </w:t>
      </w:r>
      <w:r w:rsidR="00B66238">
        <w:rPr>
          <w:rFonts w:ascii="Book Antiqua" w:eastAsia="Times New Roman" w:hAnsi="Book Antiqua" w:cs="Times New Roman"/>
        </w:rPr>
        <w:t xml:space="preserve">the core product for the businesses (our priority audience) will be introduced through media and cooperation with like organizations. Our messenger strategy of using organizations that are familiar with businesses will help increase the attractiveness of joining the campaign. We will utilize an updated website devoted to the campaign with links to </w:t>
      </w:r>
      <w:r w:rsidR="004C4185">
        <w:rPr>
          <w:rFonts w:ascii="Book Antiqua" w:hAnsi="Book Antiqua" w:cs="Arial Hebrew"/>
        </w:rPr>
        <w:t xml:space="preserve">Suck It Up! </w:t>
      </w:r>
      <w:r w:rsidR="004C4185">
        <w:rPr>
          <w:rFonts w:ascii="Book Antiqua" w:eastAsia="Times New Roman" w:hAnsi="Book Antiqua" w:cs="Times New Roman"/>
        </w:rPr>
        <w:t>a</w:t>
      </w:r>
      <w:r w:rsidR="00B66238">
        <w:rPr>
          <w:rFonts w:ascii="Book Antiqua" w:eastAsia="Times New Roman" w:hAnsi="Book Antiqua" w:cs="Times New Roman"/>
        </w:rPr>
        <w:t xml:space="preserve">ccounts on various social media platforms. We will pose a consistent theme throughout these platforms that tie into our </w:t>
      </w:r>
      <w:r w:rsidR="007B4641">
        <w:rPr>
          <w:rFonts w:ascii="Book Antiqua" w:eastAsia="Times New Roman" w:hAnsi="Book Antiqua" w:cs="Times New Roman"/>
        </w:rPr>
        <w:t>menu sticker</w:t>
      </w:r>
      <w:r w:rsidR="00B66238">
        <w:rPr>
          <w:rFonts w:ascii="Book Antiqua" w:eastAsia="Times New Roman" w:hAnsi="Book Antiqua" w:cs="Times New Roman"/>
        </w:rPr>
        <w:t xml:space="preserve"> design. The slogan of “</w:t>
      </w:r>
      <w:r w:rsidR="00A67F39">
        <w:rPr>
          <w:rFonts w:ascii="Book Antiqua" w:eastAsia="Times New Roman" w:hAnsi="Book Antiqua" w:cs="Times New Roman"/>
        </w:rPr>
        <w:t>suck it up to save our sea”</w:t>
      </w:r>
      <w:r w:rsidR="006B21F1">
        <w:rPr>
          <w:rFonts w:ascii="Book Antiqua" w:eastAsia="Times New Roman" w:hAnsi="Book Antiqua" w:cs="Times New Roman"/>
        </w:rPr>
        <w:t xml:space="preserve"> will be promoted with our menu stickers, bulletin board posters, on our webpage and the certification badge.</w:t>
      </w:r>
      <w:r w:rsidR="007D155B">
        <w:rPr>
          <w:rFonts w:ascii="Book Antiqua" w:eastAsia="Times New Roman" w:hAnsi="Book Antiqua" w:cs="Times New Roman"/>
        </w:rPr>
        <w:t xml:space="preserve"> This is our one-sided message design. It uses humor to evoke emotio</w:t>
      </w:r>
      <w:r w:rsidR="006B21F1">
        <w:rPr>
          <w:rFonts w:ascii="Book Antiqua" w:eastAsia="Times New Roman" w:hAnsi="Book Antiqua" w:cs="Times New Roman"/>
        </w:rPr>
        <w:t>n about a relevant social issue, as well as an unexpected piece of promotion to stick with the consumer.</w:t>
      </w:r>
    </w:p>
    <w:p w14:paraId="2993939A" w14:textId="231A4866" w:rsidR="003A3447" w:rsidRDefault="00B66238" w:rsidP="003A3447">
      <w:pPr>
        <w:spacing w:line="480" w:lineRule="auto"/>
        <w:ind w:firstLine="720"/>
        <w:rPr>
          <w:rFonts w:ascii="Book Antiqua" w:eastAsia="Times New Roman" w:hAnsi="Book Antiqua" w:cs="Times New Roman"/>
        </w:rPr>
      </w:pPr>
      <w:r>
        <w:rPr>
          <w:rFonts w:ascii="Book Antiqua" w:eastAsia="Times New Roman" w:hAnsi="Book Antiqua" w:cs="Times New Roman"/>
        </w:rPr>
        <w:t xml:space="preserve">Secondly, </w:t>
      </w:r>
      <w:r w:rsidR="00A67F39">
        <w:rPr>
          <w:rFonts w:ascii="Book Antiqua" w:eastAsia="Times New Roman" w:hAnsi="Book Antiqua" w:cs="Times New Roman"/>
        </w:rPr>
        <w:t>the menu</w:t>
      </w:r>
      <w:r w:rsidR="003A3447">
        <w:rPr>
          <w:rFonts w:ascii="Book Antiqua" w:eastAsia="Times New Roman" w:hAnsi="Book Antiqua" w:cs="Times New Roman"/>
        </w:rPr>
        <w:t xml:space="preserve"> s</w:t>
      </w:r>
      <w:r w:rsidR="00A67F39">
        <w:rPr>
          <w:rFonts w:ascii="Book Antiqua" w:eastAsia="Times New Roman" w:hAnsi="Book Antiqua" w:cs="Times New Roman"/>
        </w:rPr>
        <w:t>tickers</w:t>
      </w:r>
      <w:r w:rsidR="003A3447">
        <w:rPr>
          <w:rFonts w:ascii="Book Antiqua" w:eastAsia="Times New Roman" w:hAnsi="Book Antiqua" w:cs="Times New Roman"/>
        </w:rPr>
        <w:t xml:space="preserve"> will target the end consumers because the product is physically close to them.</w:t>
      </w:r>
      <w:r w:rsidR="007C0A46">
        <w:rPr>
          <w:rFonts w:ascii="Book Antiqua" w:eastAsia="Times New Roman" w:hAnsi="Book Antiqua" w:cs="Times New Roman"/>
        </w:rPr>
        <w:t xml:space="preserve"> This will help embed the core product’s intention in the consumer’s mind. </w:t>
      </w:r>
      <w:r w:rsidR="007B4641">
        <w:rPr>
          <w:rFonts w:ascii="Book Antiqua" w:eastAsia="Times New Roman" w:hAnsi="Book Antiqua" w:cs="Times New Roman"/>
        </w:rPr>
        <w:t xml:space="preserve">Due to the fact that the sticker is mobile and has the potential to be at multiple venues, it is repetitively exposed to the end consumer to stand out among the competition. </w:t>
      </w:r>
      <w:r w:rsidR="006B21F1">
        <w:rPr>
          <w:rFonts w:ascii="Book Antiqua" w:eastAsia="Times New Roman" w:hAnsi="Book Antiqua" w:cs="Times New Roman"/>
        </w:rPr>
        <w:t>Because we do not know all of the end consumers’ knowledge of plastic pollution, we use the positive words “save our seas” instead of negative words such as “end ocean pollution.”</w:t>
      </w:r>
    </w:p>
    <w:p w14:paraId="5BC43DB6" w14:textId="4BEB99DC" w:rsidR="006B21F1" w:rsidRDefault="006B21F1" w:rsidP="003A3447">
      <w:pPr>
        <w:spacing w:line="480" w:lineRule="auto"/>
        <w:ind w:firstLine="720"/>
        <w:rPr>
          <w:rFonts w:ascii="Book Antiqua" w:eastAsia="Times New Roman" w:hAnsi="Book Antiqua" w:cs="Times New Roman"/>
        </w:rPr>
      </w:pPr>
      <w:r>
        <w:rPr>
          <w:rFonts w:ascii="Book Antiqua" w:eastAsia="Times New Roman" w:hAnsi="Book Antiqua" w:cs="Times New Roman"/>
        </w:rPr>
        <w:t xml:space="preserve">Lastly, we will selectively distribute certain elements of our campaign through different communication channels. We will attempt to reach West Coast straw-using businesses through mass and selective media, whereas we will attempt to reach individual end consumers by promoting the idea of plastic straw alternatives through signs and the slogan. </w:t>
      </w:r>
    </w:p>
    <w:p w14:paraId="287A6CD5" w14:textId="158A00BF" w:rsidR="006B21F1" w:rsidRDefault="006B21F1" w:rsidP="003A3447">
      <w:pPr>
        <w:spacing w:line="480" w:lineRule="auto"/>
        <w:ind w:firstLine="720"/>
        <w:rPr>
          <w:rFonts w:ascii="Book Antiqua" w:eastAsia="Times New Roman" w:hAnsi="Book Antiqua" w:cs="Times New Roman"/>
        </w:rPr>
      </w:pPr>
      <w:r>
        <w:rPr>
          <w:rFonts w:ascii="Book Antiqua" w:eastAsia="Times New Roman" w:hAnsi="Book Antiqua" w:cs="Times New Roman"/>
        </w:rPr>
        <w:t xml:space="preserve">Our “one size fits most” approach may leave out those that are unaware of the product because they are simply uninterested in participating or because our product platform is not consistent with their beliefs and values. We hope to address these issues as they arise. </w:t>
      </w:r>
    </w:p>
    <w:p w14:paraId="6A4B5389" w14:textId="66D098CB" w:rsidR="006B21F1" w:rsidRPr="00AD699D" w:rsidRDefault="006B21F1" w:rsidP="00AD699D">
      <w:pPr>
        <w:pStyle w:val="Heading1"/>
        <w:spacing w:line="480" w:lineRule="auto"/>
        <w:rPr>
          <w:rFonts w:ascii="Book Antiqua" w:hAnsi="Book Antiqua"/>
          <w:color w:val="auto"/>
          <w:sz w:val="28"/>
          <w:szCs w:val="28"/>
          <w:u w:val="single"/>
        </w:rPr>
      </w:pPr>
      <w:bookmarkStart w:id="34" w:name="_Toc353182965"/>
      <w:bookmarkStart w:id="35" w:name="_Toc353183397"/>
      <w:bookmarkStart w:id="36" w:name="_Toc353188949"/>
      <w:r w:rsidRPr="00AD699D">
        <w:rPr>
          <w:rFonts w:ascii="Book Antiqua" w:hAnsi="Book Antiqua"/>
          <w:color w:val="auto"/>
          <w:sz w:val="28"/>
          <w:szCs w:val="28"/>
          <w:u w:val="single"/>
        </w:rPr>
        <w:t>Partners</w:t>
      </w:r>
      <w:bookmarkEnd w:id="34"/>
      <w:bookmarkEnd w:id="35"/>
      <w:bookmarkEnd w:id="36"/>
    </w:p>
    <w:p w14:paraId="6B827E68" w14:textId="26736B68" w:rsidR="006B21F1" w:rsidRDefault="0008490D" w:rsidP="00AD699D">
      <w:pPr>
        <w:spacing w:line="480" w:lineRule="auto"/>
        <w:rPr>
          <w:rFonts w:ascii="Book Antiqua" w:eastAsia="Times New Roman" w:hAnsi="Book Antiqua" w:cs="Times New Roman"/>
        </w:rPr>
      </w:pPr>
      <w:r>
        <w:rPr>
          <w:rFonts w:ascii="Book Antiqua" w:eastAsia="Times New Roman" w:hAnsi="Book Antiqua" w:cs="Times New Roman"/>
        </w:rPr>
        <w:t>Suck It Up strives</w:t>
      </w:r>
      <w:r w:rsidR="006B21F1">
        <w:rPr>
          <w:rFonts w:ascii="Book Antiqua" w:eastAsia="Times New Roman" w:hAnsi="Book Antiqua" w:cs="Times New Roman"/>
        </w:rPr>
        <w:t xml:space="preserve"> to cooperate with local organizations that we share values, beliefs, missions, and visions with. </w:t>
      </w:r>
      <w:r>
        <w:rPr>
          <w:rFonts w:ascii="Book Antiqua" w:eastAsia="Times New Roman" w:hAnsi="Book Antiqua" w:cs="Times New Roman"/>
        </w:rPr>
        <w:t>Some partnerships we aim for would be with the local newspaper, The Westerly News; the leaders in beach cleanups, Surfrider Foundation; the online resource for local learning experiences, West Coast N.E.S.T., and the supporters of community engagement, Clayoquot Biosphere Trust.</w:t>
      </w:r>
      <w:r w:rsidR="00005718">
        <w:rPr>
          <w:rFonts w:ascii="Book Antiqua" w:eastAsia="Times New Roman" w:hAnsi="Book Antiqua" w:cs="Times New Roman"/>
        </w:rPr>
        <w:t xml:space="preserve"> Our intended partners will ideally be in the not for profit or public sectors that focus on community and sustainability with strong online and in-town presences. We intend to create a strong enough force against plastic straws that legislation does not need to be implemented banning straws. As previously mentioned, a similar campaign was declined a request to enforce a plastic straw ban in Tofino in 2016. With this in mind, we aim to show policy makers that we do not require bans on plastic straws, only awareness and education. </w:t>
      </w:r>
    </w:p>
    <w:p w14:paraId="34EC3BD0" w14:textId="65BF7BE4" w:rsidR="00005718" w:rsidRPr="00AD699D" w:rsidRDefault="00005718" w:rsidP="00AD699D">
      <w:pPr>
        <w:pStyle w:val="Heading1"/>
        <w:spacing w:line="480" w:lineRule="auto"/>
        <w:rPr>
          <w:rFonts w:ascii="Book Antiqua" w:hAnsi="Book Antiqua"/>
          <w:color w:val="auto"/>
          <w:sz w:val="28"/>
          <w:szCs w:val="28"/>
          <w:u w:val="single"/>
        </w:rPr>
      </w:pPr>
      <w:bookmarkStart w:id="37" w:name="_Toc353182966"/>
      <w:bookmarkStart w:id="38" w:name="_Toc353183398"/>
      <w:bookmarkStart w:id="39" w:name="_Toc353188950"/>
      <w:r w:rsidRPr="00AD699D">
        <w:rPr>
          <w:rFonts w:ascii="Book Antiqua" w:hAnsi="Book Antiqua"/>
          <w:color w:val="auto"/>
          <w:sz w:val="28"/>
          <w:szCs w:val="28"/>
          <w:u w:val="single"/>
        </w:rPr>
        <w:t>Resources</w:t>
      </w:r>
      <w:bookmarkEnd w:id="37"/>
      <w:bookmarkEnd w:id="38"/>
      <w:bookmarkEnd w:id="39"/>
    </w:p>
    <w:p w14:paraId="506F4150" w14:textId="56C1D0E3" w:rsidR="0071401E" w:rsidRDefault="0071401E" w:rsidP="00AD699D">
      <w:pPr>
        <w:spacing w:line="480" w:lineRule="auto"/>
        <w:rPr>
          <w:rFonts w:ascii="Book Antiqua" w:eastAsia="Times New Roman" w:hAnsi="Book Antiqua" w:cs="Times New Roman"/>
        </w:rPr>
      </w:pPr>
      <w:r w:rsidRPr="0071401E">
        <w:rPr>
          <w:rFonts w:ascii="Book Antiqua" w:eastAsia="Times New Roman" w:hAnsi="Book Antiqua" w:cs="Times New Roman"/>
        </w:rPr>
        <w:t>Suck It Up requires</w:t>
      </w:r>
      <w:r>
        <w:rPr>
          <w:rFonts w:ascii="Book Antiqua" w:eastAsia="Times New Roman" w:hAnsi="Book Antiqua" w:cs="Times New Roman"/>
        </w:rPr>
        <w:t xml:space="preserve"> human resources to launch and maintain this campaign. It will begin with media specialists to begin the communication with West Coast businesses. Distribution and formation of promotional material will require grants or funding, time, and production power. </w:t>
      </w:r>
      <w:r w:rsidR="00E8238C">
        <w:rPr>
          <w:rFonts w:ascii="Book Antiqua" w:eastAsia="Times New Roman" w:hAnsi="Book Antiqua" w:cs="Times New Roman"/>
        </w:rPr>
        <w:t>Overall, this requires an assortment of paid or volunteer staff.</w:t>
      </w:r>
    </w:p>
    <w:p w14:paraId="23289B47" w14:textId="2BE936FE" w:rsidR="00E8238C" w:rsidRDefault="00E8238C" w:rsidP="0071401E">
      <w:pPr>
        <w:spacing w:line="480" w:lineRule="auto"/>
        <w:rPr>
          <w:rFonts w:ascii="Book Antiqua" w:eastAsia="Times New Roman" w:hAnsi="Book Antiqua" w:cs="Times New Roman"/>
        </w:rPr>
      </w:pPr>
      <w:r>
        <w:rPr>
          <w:rFonts w:ascii="Book Antiqua" w:eastAsia="Times New Roman" w:hAnsi="Book Antiqua" w:cs="Times New Roman"/>
        </w:rPr>
        <w:tab/>
        <w:t>We hope that paper straw distributing companies, such as</w:t>
      </w:r>
      <w:r w:rsidR="008E2407">
        <w:rPr>
          <w:rFonts w:ascii="Book Antiqua" w:eastAsia="Times New Roman" w:hAnsi="Book Antiqua" w:cs="Times New Roman"/>
        </w:rPr>
        <w:t xml:space="preserve"> Greenmunch sustainable products,</w:t>
      </w:r>
      <w:r>
        <w:rPr>
          <w:rFonts w:ascii="Book Antiqua" w:eastAsia="Times New Roman" w:hAnsi="Book Antiqua" w:cs="Times New Roman"/>
        </w:rPr>
        <w:t xml:space="preserve"> will reach out as partners in order to have a suggestion for alternatives to plastic straws for participating businesses. </w:t>
      </w:r>
    </w:p>
    <w:p w14:paraId="2CEF747C" w14:textId="5CAD284D" w:rsidR="008E2407" w:rsidRPr="0071401E" w:rsidRDefault="008E2407" w:rsidP="0071401E">
      <w:pPr>
        <w:spacing w:line="480" w:lineRule="auto"/>
        <w:rPr>
          <w:rFonts w:ascii="Book Antiqua" w:eastAsia="Times New Roman" w:hAnsi="Book Antiqua" w:cs="Times New Roman"/>
        </w:rPr>
      </w:pPr>
      <w:r>
        <w:rPr>
          <w:rFonts w:ascii="Book Antiqua" w:eastAsia="Times New Roman" w:hAnsi="Book Antiqua" w:cs="Times New Roman"/>
        </w:rPr>
        <w:tab/>
      </w:r>
      <w:r w:rsidR="00F604FE">
        <w:rPr>
          <w:rFonts w:ascii="Book Antiqua" w:eastAsia="Times New Roman" w:hAnsi="Book Antiqua" w:cs="Times New Roman"/>
        </w:rPr>
        <w:t>We hope to gain recognition through the visitor centres located in Ucluelet and Tofino as an initial form of promotion for tourists.</w:t>
      </w:r>
    </w:p>
    <w:p w14:paraId="7E00D827" w14:textId="661A0B37" w:rsidR="00005718" w:rsidRPr="00005718" w:rsidRDefault="00005718" w:rsidP="00E8238C">
      <w:pPr>
        <w:spacing w:line="480" w:lineRule="auto"/>
        <w:ind w:firstLine="720"/>
        <w:rPr>
          <w:rFonts w:ascii="Book Antiqua" w:eastAsia="Times New Roman" w:hAnsi="Book Antiqua" w:cs="Times New Roman"/>
        </w:rPr>
      </w:pPr>
      <w:r>
        <w:rPr>
          <w:rFonts w:ascii="Book Antiqua" w:eastAsia="Times New Roman" w:hAnsi="Book Antiqua" w:cs="Times New Roman"/>
        </w:rPr>
        <w:t xml:space="preserve">Clayoquot Biosphere Trust has funded hundreds of organizations, communities, neighbourhoods, workshops, initiatives, individuals and research projects since its conception 17 years ago. They remain the main supporter for social marketing campaigns on the West Coast and we hope to become a part of their vision (Clayoquot Biosphere Trust: Who We Are, 2017). </w:t>
      </w:r>
    </w:p>
    <w:p w14:paraId="11D90887" w14:textId="77777777" w:rsidR="00F62985" w:rsidRPr="00B245B5" w:rsidRDefault="00F62985" w:rsidP="005562A5">
      <w:pPr>
        <w:spacing w:line="480" w:lineRule="auto"/>
        <w:rPr>
          <w:rFonts w:ascii="Book Antiqua" w:hAnsi="Book Antiqua" w:cs="Arial Hebrew"/>
        </w:rPr>
      </w:pPr>
    </w:p>
    <w:p w14:paraId="54AAD645" w14:textId="77777777" w:rsidR="005562A5" w:rsidRPr="00E15742" w:rsidRDefault="005562A5" w:rsidP="005562A5">
      <w:pPr>
        <w:spacing w:line="480" w:lineRule="auto"/>
        <w:rPr>
          <w:rFonts w:ascii="Book Antiqua" w:hAnsi="Book Antiqua" w:cs="Arial Hebrew"/>
        </w:rPr>
      </w:pPr>
    </w:p>
    <w:p w14:paraId="42ECE1E0" w14:textId="77777777" w:rsidR="000E2D26" w:rsidRDefault="000E2D26" w:rsidP="000E2D26">
      <w:pPr>
        <w:spacing w:line="360" w:lineRule="auto"/>
      </w:pPr>
    </w:p>
    <w:p w14:paraId="14A22080" w14:textId="77777777" w:rsidR="00392F3D" w:rsidRDefault="00392F3D" w:rsidP="000E2D26">
      <w:pPr>
        <w:spacing w:line="360" w:lineRule="auto"/>
      </w:pPr>
    </w:p>
    <w:p w14:paraId="2AC584F9" w14:textId="77777777" w:rsidR="00392F3D" w:rsidRDefault="00392F3D" w:rsidP="000E2D26">
      <w:pPr>
        <w:spacing w:line="360" w:lineRule="auto"/>
      </w:pPr>
    </w:p>
    <w:p w14:paraId="79EFEA89" w14:textId="77777777" w:rsidR="00F604FE" w:rsidRDefault="00F604FE" w:rsidP="000E2D26">
      <w:pPr>
        <w:spacing w:line="360" w:lineRule="auto"/>
      </w:pPr>
    </w:p>
    <w:p w14:paraId="04057E70" w14:textId="77777777" w:rsidR="00F604FE" w:rsidRDefault="00F604FE" w:rsidP="000E2D26">
      <w:pPr>
        <w:spacing w:line="360" w:lineRule="auto"/>
      </w:pPr>
    </w:p>
    <w:p w14:paraId="61D03B1E" w14:textId="77777777" w:rsidR="00F604FE" w:rsidRDefault="00F604FE" w:rsidP="000E2D26">
      <w:pPr>
        <w:spacing w:line="360" w:lineRule="auto"/>
      </w:pPr>
    </w:p>
    <w:p w14:paraId="0C78E317" w14:textId="77777777" w:rsidR="00F604FE" w:rsidRDefault="00F604FE" w:rsidP="000E2D26">
      <w:pPr>
        <w:spacing w:line="360" w:lineRule="auto"/>
      </w:pPr>
    </w:p>
    <w:p w14:paraId="14ACA022" w14:textId="77777777" w:rsidR="00F604FE" w:rsidRDefault="00F604FE" w:rsidP="000E2D26">
      <w:pPr>
        <w:spacing w:line="360" w:lineRule="auto"/>
      </w:pPr>
    </w:p>
    <w:p w14:paraId="3D87E35C" w14:textId="77777777" w:rsidR="00F604FE" w:rsidRDefault="00F604FE" w:rsidP="000E2D26">
      <w:pPr>
        <w:spacing w:line="360" w:lineRule="auto"/>
      </w:pPr>
    </w:p>
    <w:p w14:paraId="212A244E" w14:textId="77777777" w:rsidR="00F604FE" w:rsidRDefault="00F604FE" w:rsidP="000E2D26">
      <w:pPr>
        <w:spacing w:line="360" w:lineRule="auto"/>
      </w:pPr>
    </w:p>
    <w:p w14:paraId="24707A30" w14:textId="77777777" w:rsidR="00F604FE" w:rsidRDefault="00F604FE" w:rsidP="000E2D26">
      <w:pPr>
        <w:spacing w:line="360" w:lineRule="auto"/>
      </w:pPr>
    </w:p>
    <w:p w14:paraId="0635573C" w14:textId="77777777" w:rsidR="0063039C" w:rsidRPr="00AD699D" w:rsidRDefault="00F604FE" w:rsidP="00EB1B24">
      <w:pPr>
        <w:pStyle w:val="Heading1"/>
        <w:spacing w:line="420" w:lineRule="auto"/>
        <w:rPr>
          <w:rFonts w:ascii="Book Antiqua" w:hAnsi="Book Antiqua"/>
          <w:color w:val="auto"/>
          <w:sz w:val="28"/>
          <w:szCs w:val="28"/>
          <w:u w:val="single"/>
        </w:rPr>
      </w:pPr>
      <w:bookmarkStart w:id="40" w:name="_Toc353182967"/>
      <w:bookmarkStart w:id="41" w:name="_Toc353183399"/>
      <w:bookmarkStart w:id="42" w:name="_Toc353188951"/>
      <w:r w:rsidRPr="00AD699D">
        <w:rPr>
          <w:rFonts w:ascii="Book Antiqua" w:hAnsi="Book Antiqua"/>
          <w:color w:val="auto"/>
          <w:sz w:val="28"/>
          <w:szCs w:val="28"/>
          <w:u w:val="single"/>
        </w:rPr>
        <w:t>References</w:t>
      </w:r>
      <w:bookmarkEnd w:id="40"/>
      <w:bookmarkEnd w:id="41"/>
      <w:bookmarkEnd w:id="42"/>
      <w:r w:rsidR="0063039C" w:rsidRPr="00AD699D">
        <w:rPr>
          <w:rFonts w:ascii="Book Antiqua" w:hAnsi="Book Antiqua"/>
          <w:color w:val="auto"/>
          <w:sz w:val="28"/>
          <w:szCs w:val="28"/>
          <w:u w:val="single"/>
        </w:rPr>
        <w:t xml:space="preserve"> </w:t>
      </w:r>
    </w:p>
    <w:p w14:paraId="768B2051" w14:textId="63934393" w:rsidR="00392F3D" w:rsidRPr="0063039C" w:rsidRDefault="0063039C" w:rsidP="00EB1B24">
      <w:pPr>
        <w:spacing w:line="420" w:lineRule="auto"/>
        <w:ind w:left="567" w:hanging="567"/>
        <w:rPr>
          <w:rFonts w:ascii="Book Antiqua" w:eastAsia="Times New Roman" w:hAnsi="Book Antiqua" w:cs="Times New Roman"/>
        </w:rPr>
      </w:pPr>
      <w:r w:rsidRPr="00F604FE">
        <w:rPr>
          <w:rFonts w:ascii="Book Antiqua" w:hAnsi="Book Antiqua"/>
        </w:rPr>
        <w:t xml:space="preserve">Allsopp, </w:t>
      </w:r>
      <w:r>
        <w:rPr>
          <w:rFonts w:ascii="Book Antiqua" w:hAnsi="Book Antiqua"/>
        </w:rPr>
        <w:t xml:space="preserve">M., </w:t>
      </w:r>
      <w:r w:rsidRPr="00F604FE">
        <w:rPr>
          <w:rFonts w:ascii="Book Antiqua" w:hAnsi="Book Antiqua"/>
        </w:rPr>
        <w:t xml:space="preserve">Walters, </w:t>
      </w:r>
      <w:r>
        <w:rPr>
          <w:rFonts w:ascii="Book Antiqua" w:hAnsi="Book Antiqua"/>
        </w:rPr>
        <w:t xml:space="preserve">A., </w:t>
      </w:r>
      <w:r w:rsidRPr="00F604FE">
        <w:rPr>
          <w:rFonts w:ascii="Book Antiqua" w:hAnsi="Book Antiqua"/>
        </w:rPr>
        <w:t>Santillo,</w:t>
      </w:r>
      <w:r>
        <w:rPr>
          <w:rFonts w:ascii="Book Antiqua" w:hAnsi="Book Antiqua"/>
        </w:rPr>
        <w:t xml:space="preserve"> D.,</w:t>
      </w:r>
      <w:r w:rsidRPr="00F604FE">
        <w:rPr>
          <w:rFonts w:ascii="Book Antiqua" w:hAnsi="Book Antiqua"/>
        </w:rPr>
        <w:t xml:space="preserve"> and Johnston</w:t>
      </w:r>
      <w:r>
        <w:rPr>
          <w:rFonts w:ascii="Book Antiqua" w:hAnsi="Book Antiqua"/>
        </w:rPr>
        <w:t xml:space="preserve"> P. </w:t>
      </w:r>
      <w:r w:rsidRPr="00F604FE">
        <w:rPr>
          <w:rFonts w:ascii="Book Antiqua" w:eastAsia="Times New Roman" w:hAnsi="Book Antiqua" w:cs="Times New Roman"/>
        </w:rPr>
        <w:t>(2007)</w:t>
      </w:r>
      <w:r w:rsidRPr="00F604FE">
        <w:rPr>
          <w:rFonts w:ascii="Book Antiqua" w:hAnsi="Book Antiqua"/>
        </w:rPr>
        <w:t xml:space="preserve">. </w:t>
      </w:r>
      <w:r w:rsidRPr="00F604FE">
        <w:rPr>
          <w:rFonts w:ascii="Book Antiqua" w:hAnsi="Book Antiqua"/>
          <w:i/>
        </w:rPr>
        <w:t xml:space="preserve">Greenpeace: </w:t>
      </w:r>
      <w:r w:rsidRPr="00F604FE">
        <w:rPr>
          <w:rFonts w:ascii="Book Antiqua" w:eastAsia="Times New Roman" w:hAnsi="Book Antiqua" w:cs="Times New Roman"/>
          <w:i/>
        </w:rPr>
        <w:t>Plastic Debris in the World’s Oceans</w:t>
      </w:r>
      <w:r>
        <w:rPr>
          <w:rFonts w:ascii="Book Antiqua" w:eastAsia="Times New Roman" w:hAnsi="Book Antiqua" w:cs="Times New Roman"/>
          <w:i/>
        </w:rPr>
        <w:t xml:space="preserve"> Report</w:t>
      </w:r>
      <w:r w:rsidRPr="00F604FE">
        <w:rPr>
          <w:rFonts w:ascii="Book Antiqua" w:eastAsia="Times New Roman" w:hAnsi="Book Antiqua" w:cs="Times New Roman"/>
          <w:i/>
        </w:rPr>
        <w:t>.</w:t>
      </w:r>
      <w:r w:rsidRPr="00F604FE">
        <w:rPr>
          <w:rFonts w:ascii="Book Antiqua" w:eastAsia="Times New Roman" w:hAnsi="Book Antiqua" w:cs="Times New Roman"/>
        </w:rPr>
        <w:t xml:space="preserve"> </w:t>
      </w:r>
      <w:r>
        <w:rPr>
          <w:rFonts w:ascii="Book Antiqua" w:eastAsia="Times New Roman" w:hAnsi="Book Antiqua" w:cs="Times New Roman"/>
        </w:rPr>
        <w:t xml:space="preserve">Retrieved from: </w:t>
      </w:r>
      <w:hyperlink r:id="rId9" w:history="1">
        <w:r w:rsidRPr="006E63C7">
          <w:rPr>
            <w:rStyle w:val="Hyperlink"/>
            <w:rFonts w:ascii="Book Antiqua" w:eastAsia="Times New Roman" w:hAnsi="Book Antiqua" w:cs="Times New Roman"/>
          </w:rPr>
          <w:t>http://www.greenpeace.org/international/Global/international/planet-2/report/2007/8/plastic_ocean_report.pdf</w:t>
        </w:r>
      </w:hyperlink>
    </w:p>
    <w:p w14:paraId="143E933C" w14:textId="4B324BD0" w:rsidR="00AE7C3F" w:rsidRPr="00F604FE" w:rsidRDefault="00AE7C3F" w:rsidP="00EB1B24">
      <w:pPr>
        <w:spacing w:line="420" w:lineRule="auto"/>
        <w:ind w:left="567" w:hanging="567"/>
        <w:rPr>
          <w:rFonts w:ascii="Book Antiqua" w:hAnsi="Book Antiqua"/>
        </w:rPr>
      </w:pPr>
      <w:r w:rsidRPr="00F604FE">
        <w:rPr>
          <w:rFonts w:ascii="Book Antiqua" w:hAnsi="Book Antiqua"/>
        </w:rPr>
        <w:t xml:space="preserve">Andreasen, A. R. (2006). </w:t>
      </w:r>
      <w:r w:rsidRPr="00F604FE">
        <w:rPr>
          <w:rFonts w:ascii="Book Antiqua" w:hAnsi="Book Antiqua"/>
          <w:i/>
        </w:rPr>
        <w:t>Social marketing in the 21</w:t>
      </w:r>
      <w:r w:rsidRPr="00F604FE">
        <w:rPr>
          <w:rFonts w:ascii="Book Antiqua" w:hAnsi="Book Antiqua"/>
          <w:i/>
          <w:vertAlign w:val="superscript"/>
        </w:rPr>
        <w:t>st</w:t>
      </w:r>
      <w:r w:rsidRPr="00F604FE">
        <w:rPr>
          <w:rFonts w:ascii="Book Antiqua" w:hAnsi="Book Antiqua"/>
          <w:i/>
        </w:rPr>
        <w:t xml:space="preserve"> century. </w:t>
      </w:r>
      <w:r w:rsidRPr="00F604FE">
        <w:rPr>
          <w:rFonts w:ascii="Book Antiqua" w:hAnsi="Book Antiqua"/>
        </w:rPr>
        <w:t>Thousand Oaks,</w:t>
      </w:r>
      <w:r w:rsidRPr="00F604FE">
        <w:rPr>
          <w:rFonts w:ascii="Book Antiqua" w:hAnsi="Book Antiqua"/>
          <w:i/>
        </w:rPr>
        <w:t xml:space="preserve"> </w:t>
      </w:r>
      <w:r w:rsidRPr="00F604FE">
        <w:rPr>
          <w:rFonts w:ascii="Book Antiqua" w:hAnsi="Book Antiqua"/>
        </w:rPr>
        <w:t>California: SAGE Publications.</w:t>
      </w:r>
    </w:p>
    <w:p w14:paraId="4EB6A89C" w14:textId="442143C9" w:rsidR="0071401E" w:rsidRPr="003046D9" w:rsidRDefault="00E15742" w:rsidP="00EB1B24">
      <w:pPr>
        <w:spacing w:line="420" w:lineRule="auto"/>
        <w:ind w:left="567" w:hanging="567"/>
        <w:rPr>
          <w:rStyle w:val="Hyperlink"/>
          <w:rFonts w:ascii="Book Antiqua" w:hAnsi="Book Antiqua"/>
        </w:rPr>
      </w:pPr>
      <w:r w:rsidRPr="00F604FE">
        <w:rPr>
          <w:rFonts w:ascii="Book Antiqua" w:hAnsi="Book Antiqua"/>
        </w:rPr>
        <w:t>Bailey, A. (2016, July 15). Tofino declines request for plastic straw ban. Retrieved from</w:t>
      </w:r>
      <w:r w:rsidR="00EE4E61" w:rsidRPr="00F604FE">
        <w:rPr>
          <w:rFonts w:ascii="Book Antiqua" w:hAnsi="Book Antiqua"/>
        </w:rPr>
        <w:t>:</w:t>
      </w:r>
      <w:r w:rsidRPr="00F604FE">
        <w:rPr>
          <w:rFonts w:ascii="Book Antiqua" w:hAnsi="Book Antiqua"/>
        </w:rPr>
        <w:t xml:space="preserve"> </w:t>
      </w:r>
      <w:hyperlink r:id="rId10" w:history="1">
        <w:r w:rsidRPr="003046D9">
          <w:rPr>
            <w:rStyle w:val="Hyperlink"/>
            <w:rFonts w:ascii="Book Antiqua" w:hAnsi="Book Antiqua"/>
          </w:rPr>
          <w:t>http://www.westerlynews.ca/news/387001991.html</w:t>
        </w:r>
      </w:hyperlink>
    </w:p>
    <w:p w14:paraId="4430BF3F" w14:textId="15B2E97E" w:rsidR="003046D9" w:rsidRPr="00EB1B24" w:rsidRDefault="003046D9" w:rsidP="00EB1B24">
      <w:pPr>
        <w:spacing w:line="420" w:lineRule="auto"/>
        <w:ind w:left="567" w:hanging="567"/>
        <w:rPr>
          <w:rStyle w:val="Hyperlink"/>
          <w:rFonts w:ascii="Book Antiqua" w:eastAsia="Times New Roman" w:hAnsi="Book Antiqua" w:cs="Arial"/>
          <w:color w:val="000000"/>
          <w:u w:val="none"/>
        </w:rPr>
      </w:pPr>
      <w:r>
        <w:rPr>
          <w:rFonts w:ascii="Book Antiqua" w:eastAsia="Times New Roman" w:hAnsi="Book Antiqua" w:cs="Arial"/>
          <w:color w:val="000000"/>
        </w:rPr>
        <w:t>Cialdini, R. B.; Reno, R. R., and Kallgren, C.</w:t>
      </w:r>
      <w:r w:rsidRPr="003046D9">
        <w:rPr>
          <w:rFonts w:ascii="Book Antiqua" w:eastAsia="Times New Roman" w:hAnsi="Book Antiqua" w:cs="Arial"/>
          <w:color w:val="000000"/>
        </w:rPr>
        <w:t xml:space="preserve"> A.</w:t>
      </w:r>
      <w:r>
        <w:rPr>
          <w:rFonts w:ascii="Book Antiqua" w:eastAsia="Times New Roman" w:hAnsi="Book Antiqua" w:cs="Arial"/>
          <w:color w:val="000000"/>
        </w:rPr>
        <w:t xml:space="preserve"> (1990).</w:t>
      </w:r>
      <w:r w:rsidRPr="003046D9">
        <w:rPr>
          <w:rFonts w:ascii="Book Antiqua" w:eastAsia="Times New Roman" w:hAnsi="Book Antiqua" w:cs="Arial"/>
          <w:color w:val="000000"/>
        </w:rPr>
        <w:t xml:space="preserve"> </w:t>
      </w:r>
      <w:r>
        <w:rPr>
          <w:rFonts w:ascii="Book Antiqua" w:eastAsia="Times New Roman" w:hAnsi="Book Antiqua" w:cs="Arial"/>
          <w:color w:val="000000"/>
        </w:rPr>
        <w:t>“</w:t>
      </w:r>
      <w:r w:rsidRPr="003046D9">
        <w:rPr>
          <w:rFonts w:ascii="Book Antiqua" w:eastAsia="Times New Roman" w:hAnsi="Book Antiqua" w:cs="Arial"/>
          <w:color w:val="000000"/>
        </w:rPr>
        <w:t>A focus theory of normative conduct: Recycling the concept of norms to reduce littering in public places.</w:t>
      </w:r>
      <w:r>
        <w:rPr>
          <w:rFonts w:ascii="Book Antiqua" w:eastAsia="Times New Roman" w:hAnsi="Book Antiqua" w:cs="Arial"/>
          <w:color w:val="000000"/>
        </w:rPr>
        <w:t xml:space="preserve">” </w:t>
      </w:r>
      <w:r w:rsidRPr="003046D9">
        <w:rPr>
          <w:rFonts w:ascii="Book Antiqua" w:eastAsia="Times New Roman" w:hAnsi="Book Antiqua" w:cs="Arial"/>
          <w:i/>
          <w:color w:val="000000"/>
        </w:rPr>
        <w:t>Journal of Personality and Social Psychology,</w:t>
      </w:r>
      <w:r>
        <w:rPr>
          <w:rFonts w:ascii="Book Antiqua" w:eastAsia="Times New Roman" w:hAnsi="Book Antiqua" w:cs="Arial"/>
          <w:color w:val="000000"/>
        </w:rPr>
        <w:t xml:space="preserve"> 58(6), </w:t>
      </w:r>
      <w:r w:rsidRPr="003046D9">
        <w:rPr>
          <w:rFonts w:ascii="Book Antiqua" w:eastAsia="Times New Roman" w:hAnsi="Book Antiqua" w:cs="Arial"/>
          <w:color w:val="000000"/>
        </w:rPr>
        <w:t>1015-1026</w:t>
      </w:r>
      <w:r>
        <w:rPr>
          <w:rFonts w:ascii="Book Antiqua" w:eastAsia="Times New Roman" w:hAnsi="Book Antiqua" w:cs="Arial"/>
          <w:color w:val="000000"/>
        </w:rPr>
        <w:t>.</w:t>
      </w:r>
    </w:p>
    <w:p w14:paraId="71D2B983" w14:textId="77777777" w:rsidR="00AF6269" w:rsidRDefault="00005718" w:rsidP="00EB1B24">
      <w:pPr>
        <w:spacing w:line="420" w:lineRule="auto"/>
        <w:ind w:left="567" w:hanging="567"/>
        <w:rPr>
          <w:rFonts w:ascii="Book Antiqua" w:eastAsia="Times New Roman" w:hAnsi="Book Antiqua" w:cs="Times New Roman"/>
        </w:rPr>
      </w:pPr>
      <w:r w:rsidRPr="00F604FE">
        <w:rPr>
          <w:rFonts w:ascii="Book Antiqua" w:hAnsi="Book Antiqua"/>
        </w:rPr>
        <w:t>Clayoquot Biosphere Trust</w:t>
      </w:r>
      <w:r w:rsidR="0071401E" w:rsidRPr="00F604FE">
        <w:rPr>
          <w:rFonts w:ascii="Book Antiqua" w:hAnsi="Book Antiqua"/>
        </w:rPr>
        <w:t xml:space="preserve">. (2017). Retrieved from: </w:t>
      </w:r>
      <w:hyperlink r:id="rId11" w:history="1">
        <w:r w:rsidR="00F604FE" w:rsidRPr="006E63C7">
          <w:rPr>
            <w:rStyle w:val="Hyperlink"/>
            <w:rFonts w:ascii="Book Antiqua" w:hAnsi="Book Antiqua"/>
          </w:rPr>
          <w:t>https://www.clayoquotbiosphere.org</w:t>
        </w:r>
      </w:hyperlink>
      <w:r w:rsidR="00AF6269">
        <w:rPr>
          <w:rFonts w:ascii="Book Antiqua" w:eastAsia="Times New Roman" w:hAnsi="Book Antiqua" w:cs="Times New Roman"/>
        </w:rPr>
        <w:t xml:space="preserve"> </w:t>
      </w:r>
    </w:p>
    <w:p w14:paraId="2D5D392B" w14:textId="30551349" w:rsidR="00EE2C18" w:rsidRDefault="00EE2C18" w:rsidP="00EB1B24">
      <w:pPr>
        <w:spacing w:line="420" w:lineRule="auto"/>
        <w:ind w:left="567" w:hanging="567"/>
        <w:rPr>
          <w:rFonts w:ascii="Book Antiqua" w:eastAsia="Times New Roman" w:hAnsi="Book Antiqua" w:cs="Times New Roman"/>
        </w:rPr>
      </w:pPr>
      <w:r>
        <w:rPr>
          <w:rFonts w:ascii="Book Antiqua" w:hAnsi="Book Antiqua"/>
        </w:rPr>
        <w:t>District of Tofino.</w:t>
      </w:r>
      <w:r>
        <w:rPr>
          <w:rFonts w:ascii="Book Antiqua" w:eastAsia="Times New Roman" w:hAnsi="Book Antiqua" w:cs="Times New Roman"/>
        </w:rPr>
        <w:t xml:space="preserve"> (2013). </w:t>
      </w:r>
      <w:r w:rsidRPr="00EE2C18">
        <w:rPr>
          <w:rFonts w:ascii="Book Antiqua" w:eastAsia="Times New Roman" w:hAnsi="Book Antiqua" w:cs="Times New Roman"/>
          <w:i/>
        </w:rPr>
        <w:t>Official community plan.</w:t>
      </w:r>
      <w:r>
        <w:rPr>
          <w:rFonts w:ascii="Book Antiqua" w:eastAsia="Times New Roman" w:hAnsi="Book Antiqua" w:cs="Times New Roman"/>
        </w:rPr>
        <w:t xml:space="preserve"> Retrieved from: </w:t>
      </w:r>
      <w:r w:rsidRPr="00EE2C18">
        <w:rPr>
          <w:rFonts w:ascii="Book Antiqua" w:eastAsia="Times New Roman" w:hAnsi="Book Antiqua" w:cs="Times New Roman"/>
        </w:rPr>
        <w:t>http://www.tofino.ca/official-community-plan</w:t>
      </w:r>
    </w:p>
    <w:p w14:paraId="68E068C0" w14:textId="30D33BB5" w:rsidR="00F604FE" w:rsidRPr="00AF6269" w:rsidRDefault="00AF6269" w:rsidP="00EB1B24">
      <w:pPr>
        <w:spacing w:line="420" w:lineRule="auto"/>
        <w:rPr>
          <w:rFonts w:ascii="Book Antiqua" w:eastAsia="Times New Roman" w:hAnsi="Book Antiqua" w:cs="Times New Roman"/>
        </w:rPr>
      </w:pPr>
      <w:r>
        <w:rPr>
          <w:rFonts w:ascii="Book Antiqua" w:eastAsia="Times New Roman" w:hAnsi="Book Antiqua" w:cs="Times New Roman"/>
        </w:rPr>
        <w:t xml:space="preserve">District of Ucluelet. (2011). </w:t>
      </w:r>
      <w:r w:rsidR="00EE2C18">
        <w:rPr>
          <w:rFonts w:ascii="Book Antiqua" w:eastAsia="Times New Roman" w:hAnsi="Book Antiqua" w:cs="Times New Roman"/>
          <w:i/>
        </w:rPr>
        <w:t>Official community p</w:t>
      </w:r>
      <w:r w:rsidRPr="00AF6269">
        <w:rPr>
          <w:rFonts w:ascii="Book Antiqua" w:eastAsia="Times New Roman" w:hAnsi="Book Antiqua" w:cs="Times New Roman"/>
          <w:i/>
        </w:rPr>
        <w:t>lan.</w:t>
      </w:r>
      <w:r>
        <w:rPr>
          <w:rFonts w:ascii="Book Antiqua" w:eastAsia="Times New Roman" w:hAnsi="Book Antiqua" w:cs="Times New Roman"/>
        </w:rPr>
        <w:t xml:space="preserve"> Retrieved from: </w:t>
      </w:r>
      <w:r w:rsidRPr="00AF6269">
        <w:rPr>
          <w:rFonts w:ascii="Book Antiqua" w:eastAsia="Times New Roman" w:hAnsi="Book Antiqua" w:cs="Times New Roman"/>
        </w:rPr>
        <w:t>http://ucluelet.ca/images/OCP_Bylaw_2011.pdf</w:t>
      </w:r>
    </w:p>
    <w:p w14:paraId="11D0656F" w14:textId="77777777" w:rsidR="0063039C" w:rsidRDefault="0063039C" w:rsidP="00EB1B24">
      <w:pPr>
        <w:spacing w:line="420" w:lineRule="auto"/>
        <w:ind w:left="567" w:hanging="567"/>
        <w:rPr>
          <w:rFonts w:ascii="Book Antiqua" w:eastAsia="Times New Roman" w:hAnsi="Book Antiqua" w:cs="Times New Roman"/>
        </w:rPr>
      </w:pPr>
      <w:r>
        <w:rPr>
          <w:rFonts w:ascii="Book Antiqua" w:eastAsia="Times New Roman" w:hAnsi="Book Antiqua" w:cs="Times New Roman"/>
        </w:rPr>
        <w:t xml:space="preserve">Kwon, </w:t>
      </w:r>
      <w:r w:rsidRPr="0063039C">
        <w:rPr>
          <w:rFonts w:ascii="Book Antiqua" w:eastAsia="Times New Roman" w:hAnsi="Book Antiqua" w:cs="Times New Roman"/>
        </w:rPr>
        <w:t>B. G., Koizumi, K., Chung, S., Kodera, Y., Kim, J., &amp; Saido, K. (2015). Global styrene oligomers monitoring as new chemical contamination from polystyrene plastic marine pollution.</w:t>
      </w:r>
      <w:r>
        <w:rPr>
          <w:rFonts w:ascii="Book Antiqua" w:eastAsia="Times New Roman" w:hAnsi="Book Antiqua" w:cs="Times New Roman"/>
        </w:rPr>
        <w:t xml:space="preserve"> </w:t>
      </w:r>
      <w:r>
        <w:rPr>
          <w:rFonts w:ascii="Book Antiqua" w:eastAsia="Times New Roman" w:hAnsi="Book Antiqua" w:cs="Times New Roman"/>
          <w:i/>
        </w:rPr>
        <w:t>Journal Of Hazardous Materials,</w:t>
      </w:r>
      <w:r w:rsidRPr="0063039C">
        <w:rPr>
          <w:rFonts w:ascii="Book Antiqua" w:eastAsia="Times New Roman" w:hAnsi="Book Antiqua" w:cs="Times New Roman"/>
          <w:i/>
        </w:rPr>
        <w:t xml:space="preserve"> 300</w:t>
      </w:r>
      <w:r>
        <w:rPr>
          <w:rFonts w:ascii="Book Antiqua" w:eastAsia="Times New Roman" w:hAnsi="Book Antiqua" w:cs="Times New Roman"/>
          <w:i/>
        </w:rPr>
        <w:t>.</w:t>
      </w:r>
      <w:r>
        <w:rPr>
          <w:rFonts w:ascii="Book Antiqua" w:eastAsia="Times New Roman" w:hAnsi="Book Antiqua" w:cs="Times New Roman"/>
        </w:rPr>
        <w:t xml:space="preserve"> </w:t>
      </w:r>
      <w:r w:rsidRPr="0063039C">
        <w:rPr>
          <w:rFonts w:ascii="Book Antiqua" w:eastAsia="Times New Roman" w:hAnsi="Book Antiqua" w:cs="Times New Roman"/>
        </w:rPr>
        <w:t>359-367.</w:t>
      </w:r>
    </w:p>
    <w:p w14:paraId="47963B0F" w14:textId="11B411F3" w:rsidR="0071401E" w:rsidRPr="00F604FE" w:rsidRDefault="0063039C" w:rsidP="00EB1B24">
      <w:pPr>
        <w:spacing w:line="420" w:lineRule="auto"/>
        <w:ind w:left="567" w:hanging="567"/>
        <w:rPr>
          <w:rFonts w:ascii="Book Antiqua" w:hAnsi="Book Antiqua"/>
        </w:rPr>
      </w:pPr>
      <w:r w:rsidRPr="00F604FE">
        <w:rPr>
          <w:rFonts w:ascii="Book Antiqua" w:hAnsi="Book Antiqua"/>
        </w:rPr>
        <w:t xml:space="preserve">Living Oceans. (2014). </w:t>
      </w:r>
      <w:r w:rsidRPr="00F604FE">
        <w:rPr>
          <w:rFonts w:ascii="Book Antiqua" w:hAnsi="Book Antiqua"/>
          <w:i/>
        </w:rPr>
        <w:t xml:space="preserve">Living Oceans Annual Report. </w:t>
      </w:r>
      <w:r w:rsidRPr="00F604FE">
        <w:rPr>
          <w:rFonts w:ascii="Book Antiqua" w:hAnsi="Book Antiqua"/>
        </w:rPr>
        <w:t xml:space="preserve">Retrieved from: </w:t>
      </w:r>
      <w:hyperlink r:id="rId12" w:history="1">
        <w:r w:rsidRPr="00F604FE">
          <w:rPr>
            <w:rStyle w:val="Hyperlink"/>
            <w:rFonts w:ascii="Book Antiqua" w:hAnsi="Book Antiqua"/>
          </w:rPr>
          <w:t>http://www.livingoceans.org/sites/default/files/LOS-2014-Annual-Report_0.pdf</w:t>
        </w:r>
      </w:hyperlink>
    </w:p>
    <w:p w14:paraId="3843886E" w14:textId="194540E2" w:rsidR="00E15742" w:rsidRPr="00F604FE" w:rsidRDefault="00874393" w:rsidP="00EB1B24">
      <w:pPr>
        <w:spacing w:line="420" w:lineRule="auto"/>
        <w:ind w:left="567" w:hanging="567"/>
        <w:rPr>
          <w:rFonts w:ascii="Book Antiqua" w:hAnsi="Book Antiqua"/>
        </w:rPr>
      </w:pPr>
      <w:r w:rsidRPr="00F604FE">
        <w:rPr>
          <w:rFonts w:ascii="Book Antiqua" w:hAnsi="Book Antiqua"/>
        </w:rPr>
        <w:t xml:space="preserve">Tourism Tofino. (2017). </w:t>
      </w:r>
      <w:r w:rsidRPr="00F604FE">
        <w:rPr>
          <w:rFonts w:ascii="Book Antiqua" w:hAnsi="Book Antiqua"/>
          <w:i/>
        </w:rPr>
        <w:t>Frequently Asked Questions (FAQ).</w:t>
      </w:r>
      <w:r w:rsidRPr="00F604FE">
        <w:rPr>
          <w:rFonts w:ascii="Book Antiqua" w:hAnsi="Book Antiqua"/>
        </w:rPr>
        <w:t xml:space="preserve"> </w:t>
      </w:r>
      <w:r w:rsidR="00EE4E61" w:rsidRPr="00F604FE">
        <w:rPr>
          <w:rFonts w:ascii="Book Antiqua" w:hAnsi="Book Antiqua"/>
        </w:rPr>
        <w:t xml:space="preserve"> Retrieved from: </w:t>
      </w:r>
      <w:hyperlink r:id="rId13" w:history="1">
        <w:r w:rsidR="008C3CD2" w:rsidRPr="00F604FE">
          <w:rPr>
            <w:rStyle w:val="Hyperlink"/>
            <w:rFonts w:ascii="Book Antiqua" w:hAnsi="Book Antiqua"/>
          </w:rPr>
          <w:t>https://www.tourismtofino.com/tofino-faq</w:t>
        </w:r>
      </w:hyperlink>
    </w:p>
    <w:p w14:paraId="1E6842FE" w14:textId="20DEC8D7" w:rsidR="00AF6269" w:rsidRDefault="004B4644" w:rsidP="00EB1B24">
      <w:pPr>
        <w:spacing w:line="420" w:lineRule="auto"/>
        <w:ind w:left="567" w:hanging="567"/>
        <w:rPr>
          <w:rStyle w:val="Hyperlink"/>
          <w:rFonts w:ascii="Book Antiqua" w:eastAsia="Times New Roman" w:hAnsi="Book Antiqua" w:cs="Times New Roman"/>
        </w:rPr>
      </w:pPr>
      <w:r w:rsidRPr="00F604FE">
        <w:rPr>
          <w:rFonts w:ascii="Book Antiqua" w:eastAsia="Times New Roman" w:hAnsi="Book Antiqua" w:cs="Times New Roman"/>
        </w:rPr>
        <w:t xml:space="preserve">Statistics Canada, National Household Survey, 2011. </w:t>
      </w:r>
      <w:r w:rsidR="00E8238C" w:rsidRPr="00F604FE">
        <w:rPr>
          <w:rFonts w:ascii="Book Antiqua" w:eastAsia="Times New Roman" w:hAnsi="Book Antiqua" w:cs="Times New Roman"/>
        </w:rPr>
        <w:t>Alberni-Clayoquot figures.</w:t>
      </w:r>
      <w:r w:rsidR="00940CC7">
        <w:rPr>
          <w:rFonts w:ascii="Book Antiqua" w:eastAsia="Times New Roman" w:hAnsi="Book Antiqua" w:cs="Times New Roman"/>
        </w:rPr>
        <w:t xml:space="preserve"> Retrieved from: </w:t>
      </w:r>
      <w:hyperlink r:id="rId14" w:history="1">
        <w:r w:rsidR="00940CC7" w:rsidRPr="006E63C7">
          <w:rPr>
            <w:rStyle w:val="Hyperlink"/>
            <w:rFonts w:ascii="Book Antiqua" w:eastAsia="Times New Roman" w:hAnsi="Book Antiqua" w:cs="Times New Roman"/>
          </w:rPr>
          <w:t>http://www12.statcan.gc.ca/census-recensement/2016/dp-pd/prof/search-recherche/results-resultats.cfm?Lang=E&amp;TABID=1&amp;G=1&amp;Geo1=&amp;Code1=&amp;Geo2=&amp;Code2=&amp;SearchText=alberni&amp;SearchType=Begins&amp;wb-srch-place=search</w:t>
        </w:r>
      </w:hyperlink>
    </w:p>
    <w:p w14:paraId="3D09F979" w14:textId="673F8C58" w:rsidR="00AF6269" w:rsidRDefault="00AF6269" w:rsidP="00EB1B24">
      <w:pPr>
        <w:spacing w:line="420" w:lineRule="auto"/>
        <w:ind w:left="567" w:hanging="567"/>
        <w:rPr>
          <w:rFonts w:ascii="Book Antiqua" w:eastAsia="Times New Roman" w:hAnsi="Book Antiqua" w:cs="Times New Roman"/>
        </w:rPr>
      </w:pPr>
      <w:r>
        <w:rPr>
          <w:rFonts w:ascii="Book Antiqua" w:eastAsia="Times New Roman" w:hAnsi="Book Antiqua" w:cs="Times New Roman"/>
        </w:rPr>
        <w:t xml:space="preserve">Surfrider Foundation. (2017). </w:t>
      </w:r>
      <w:r w:rsidRPr="00AF6269">
        <w:rPr>
          <w:rFonts w:ascii="Book Antiqua" w:eastAsia="Times New Roman" w:hAnsi="Book Antiqua" w:cs="Times New Roman"/>
          <w:i/>
        </w:rPr>
        <w:t>Pacific Rim Chapter.</w:t>
      </w:r>
      <w:r>
        <w:rPr>
          <w:rFonts w:ascii="Book Antiqua" w:eastAsia="Times New Roman" w:hAnsi="Book Antiqua" w:cs="Times New Roman"/>
        </w:rPr>
        <w:t xml:space="preserve"> Retrieved from: </w:t>
      </w:r>
      <w:hyperlink r:id="rId15" w:history="1">
        <w:r w:rsidRPr="003A390C">
          <w:rPr>
            <w:rStyle w:val="Hyperlink"/>
            <w:rFonts w:ascii="Book Antiqua" w:eastAsia="Times New Roman" w:hAnsi="Book Antiqua" w:cs="Times New Roman"/>
          </w:rPr>
          <w:t>https://pacificrim.surfrider.org/</w:t>
        </w:r>
      </w:hyperlink>
    </w:p>
    <w:p w14:paraId="0181FB10" w14:textId="77777777" w:rsidR="00AF6269" w:rsidRDefault="00AF6269" w:rsidP="00AD699D">
      <w:pPr>
        <w:spacing w:line="408" w:lineRule="auto"/>
        <w:ind w:left="567" w:hanging="567"/>
        <w:rPr>
          <w:rFonts w:ascii="Book Antiqua" w:eastAsia="Times New Roman" w:hAnsi="Book Antiqua" w:cs="Times New Roman"/>
        </w:rPr>
      </w:pPr>
    </w:p>
    <w:p w14:paraId="0CEB4B05" w14:textId="77777777" w:rsidR="00940CC7" w:rsidRDefault="00940CC7" w:rsidP="00F604FE">
      <w:pPr>
        <w:spacing w:line="480" w:lineRule="auto"/>
        <w:rPr>
          <w:rFonts w:ascii="Book Antiqua" w:eastAsia="Times New Roman" w:hAnsi="Book Antiqua" w:cs="Times New Roman"/>
        </w:rPr>
      </w:pPr>
    </w:p>
    <w:p w14:paraId="72C3A5D4" w14:textId="77777777" w:rsidR="003C3557" w:rsidRDefault="003C3557" w:rsidP="00F604FE">
      <w:pPr>
        <w:spacing w:line="480" w:lineRule="auto"/>
        <w:rPr>
          <w:rFonts w:ascii="Book Antiqua" w:eastAsia="Times New Roman" w:hAnsi="Book Antiqua" w:cs="Times New Roman"/>
        </w:rPr>
      </w:pPr>
    </w:p>
    <w:p w14:paraId="56BDB924" w14:textId="77777777" w:rsidR="003C3557" w:rsidRDefault="003C3557" w:rsidP="00F604FE">
      <w:pPr>
        <w:spacing w:line="480" w:lineRule="auto"/>
        <w:rPr>
          <w:rFonts w:ascii="Book Antiqua" w:eastAsia="Times New Roman" w:hAnsi="Book Antiqua" w:cs="Times New Roman"/>
        </w:rPr>
      </w:pPr>
    </w:p>
    <w:p w14:paraId="47746F1F" w14:textId="77777777" w:rsidR="003C3557" w:rsidRDefault="003C3557" w:rsidP="00F604FE">
      <w:pPr>
        <w:spacing w:line="480" w:lineRule="auto"/>
        <w:rPr>
          <w:rFonts w:ascii="Book Antiqua" w:eastAsia="Times New Roman" w:hAnsi="Book Antiqua" w:cs="Times New Roman"/>
        </w:rPr>
      </w:pPr>
    </w:p>
    <w:p w14:paraId="58D7D852" w14:textId="77777777" w:rsidR="003C3557" w:rsidRDefault="003C3557" w:rsidP="00F604FE">
      <w:pPr>
        <w:spacing w:line="480" w:lineRule="auto"/>
        <w:rPr>
          <w:rFonts w:ascii="Book Antiqua" w:eastAsia="Times New Roman" w:hAnsi="Book Antiqua" w:cs="Times New Roman"/>
        </w:rPr>
      </w:pPr>
    </w:p>
    <w:p w14:paraId="6B929661" w14:textId="77777777" w:rsidR="003C3557" w:rsidRDefault="003C3557" w:rsidP="00F604FE">
      <w:pPr>
        <w:spacing w:line="480" w:lineRule="auto"/>
        <w:rPr>
          <w:rFonts w:ascii="Book Antiqua" w:eastAsia="Times New Roman" w:hAnsi="Book Antiqua" w:cs="Times New Roman"/>
        </w:rPr>
      </w:pPr>
    </w:p>
    <w:p w14:paraId="71A00A36" w14:textId="77777777" w:rsidR="003C3557" w:rsidRDefault="003C3557" w:rsidP="00F604FE">
      <w:pPr>
        <w:spacing w:line="480" w:lineRule="auto"/>
        <w:rPr>
          <w:rFonts w:ascii="Book Antiqua" w:eastAsia="Times New Roman" w:hAnsi="Book Antiqua" w:cs="Times New Roman"/>
        </w:rPr>
      </w:pPr>
    </w:p>
    <w:p w14:paraId="23B4A6F1" w14:textId="77777777" w:rsidR="003C3557" w:rsidRDefault="003C3557" w:rsidP="00F604FE">
      <w:pPr>
        <w:spacing w:line="480" w:lineRule="auto"/>
        <w:rPr>
          <w:rFonts w:ascii="Book Antiqua" w:eastAsia="Times New Roman" w:hAnsi="Book Antiqua" w:cs="Times New Roman"/>
        </w:rPr>
      </w:pPr>
    </w:p>
    <w:p w14:paraId="64751FA0" w14:textId="77777777" w:rsidR="003C3557" w:rsidRDefault="003C3557" w:rsidP="00F604FE">
      <w:pPr>
        <w:spacing w:line="480" w:lineRule="auto"/>
        <w:rPr>
          <w:rFonts w:ascii="Book Antiqua" w:eastAsia="Times New Roman" w:hAnsi="Book Antiqua" w:cs="Times New Roman"/>
        </w:rPr>
      </w:pPr>
    </w:p>
    <w:p w14:paraId="7C4B202D" w14:textId="77777777" w:rsidR="003C3557" w:rsidRDefault="003C3557" w:rsidP="00F604FE">
      <w:pPr>
        <w:spacing w:line="480" w:lineRule="auto"/>
        <w:rPr>
          <w:rFonts w:ascii="Book Antiqua" w:eastAsia="Times New Roman" w:hAnsi="Book Antiqua" w:cs="Times New Roman"/>
        </w:rPr>
      </w:pPr>
    </w:p>
    <w:p w14:paraId="691E637E" w14:textId="77777777" w:rsidR="003C3557" w:rsidRDefault="003C3557" w:rsidP="00F604FE">
      <w:pPr>
        <w:spacing w:line="480" w:lineRule="auto"/>
        <w:rPr>
          <w:rFonts w:ascii="Book Antiqua" w:eastAsia="Times New Roman" w:hAnsi="Book Antiqua" w:cs="Times New Roman"/>
        </w:rPr>
      </w:pPr>
    </w:p>
    <w:p w14:paraId="4DDBD06F" w14:textId="77777777" w:rsidR="003C3557" w:rsidRPr="00F604FE" w:rsidRDefault="003C3557" w:rsidP="00F604FE">
      <w:pPr>
        <w:spacing w:line="480" w:lineRule="auto"/>
        <w:rPr>
          <w:rFonts w:ascii="Book Antiqua" w:eastAsia="Times New Roman" w:hAnsi="Book Antiqua" w:cs="Times New Roman"/>
        </w:rPr>
      </w:pPr>
    </w:p>
    <w:p w14:paraId="375692CD" w14:textId="0F4A9F50" w:rsidR="00A32B6E" w:rsidRDefault="00A32B6E" w:rsidP="00AD699D">
      <w:pPr>
        <w:pStyle w:val="Heading1"/>
        <w:jc w:val="center"/>
        <w:rPr>
          <w:rFonts w:ascii="Book Antiqua" w:hAnsi="Book Antiqua"/>
          <w:color w:val="auto"/>
          <w:sz w:val="28"/>
          <w:szCs w:val="28"/>
          <w:u w:val="single"/>
        </w:rPr>
      </w:pPr>
      <w:bookmarkStart w:id="43" w:name="_Toc353183400"/>
      <w:bookmarkStart w:id="44" w:name="_Toc353188952"/>
      <w:r w:rsidRPr="00AD699D">
        <w:rPr>
          <w:rFonts w:ascii="Book Antiqua" w:hAnsi="Book Antiqua"/>
          <w:color w:val="auto"/>
          <w:sz w:val="28"/>
          <w:szCs w:val="28"/>
          <w:u w:val="single"/>
        </w:rPr>
        <w:t>Appendix A: Creative Brief</w:t>
      </w:r>
      <w:bookmarkEnd w:id="43"/>
      <w:bookmarkEnd w:id="44"/>
    </w:p>
    <w:p w14:paraId="04D80F3D" w14:textId="77777777" w:rsidR="003C3557" w:rsidRDefault="003C3557" w:rsidP="003C3557"/>
    <w:tbl>
      <w:tblPr>
        <w:tblStyle w:val="TableGrid"/>
        <w:tblW w:w="9428" w:type="dxa"/>
        <w:tblLook w:val="04A0" w:firstRow="1" w:lastRow="0" w:firstColumn="1" w:lastColumn="0" w:noHBand="0" w:noVBand="1"/>
      </w:tblPr>
      <w:tblGrid>
        <w:gridCol w:w="3369"/>
        <w:gridCol w:w="6059"/>
      </w:tblGrid>
      <w:tr w:rsidR="000D3DBC" w14:paraId="0914C12A" w14:textId="77777777" w:rsidTr="000D3DBC">
        <w:trPr>
          <w:trHeight w:val="390"/>
        </w:trPr>
        <w:tc>
          <w:tcPr>
            <w:tcW w:w="3369" w:type="dxa"/>
          </w:tcPr>
          <w:p w14:paraId="4D2E8370" w14:textId="0309200F" w:rsidR="000D3DBC" w:rsidRPr="000D3DBC" w:rsidRDefault="000D3DBC" w:rsidP="003C3557">
            <w:pPr>
              <w:rPr>
                <w:rFonts w:ascii="Book Antiqua" w:hAnsi="Book Antiqua"/>
                <w:b/>
              </w:rPr>
            </w:pPr>
            <w:r w:rsidRPr="000D3DBC">
              <w:rPr>
                <w:rFonts w:ascii="Book Antiqua" w:hAnsi="Book Antiqua"/>
                <w:b/>
              </w:rPr>
              <w:t>The Key Message</w:t>
            </w:r>
          </w:p>
        </w:tc>
        <w:tc>
          <w:tcPr>
            <w:tcW w:w="6059" w:type="dxa"/>
            <w:vAlign w:val="center"/>
          </w:tcPr>
          <w:p w14:paraId="490830C1" w14:textId="77777777" w:rsidR="000D3DBC" w:rsidRPr="00EB1B24" w:rsidRDefault="000D3DBC" w:rsidP="000D3DBC">
            <w:pPr>
              <w:jc w:val="center"/>
              <w:rPr>
                <w:rFonts w:ascii="Book Antiqua" w:hAnsi="Book Antiqua"/>
              </w:rPr>
            </w:pPr>
            <w:r w:rsidRPr="00EB1B24">
              <w:rPr>
                <w:rFonts w:ascii="Book Antiqua" w:hAnsi="Book Antiqua"/>
              </w:rPr>
              <w:t>We want to decrease the use of plastic straws in West Coast establishments by creating awareness and a sense of environmental friendliness.</w:t>
            </w:r>
          </w:p>
          <w:p w14:paraId="0C752E5E" w14:textId="1C822D15" w:rsidR="000D3DBC" w:rsidRPr="00EB1B24" w:rsidRDefault="000D3DBC" w:rsidP="000D3DBC">
            <w:pPr>
              <w:jc w:val="center"/>
              <w:rPr>
                <w:rFonts w:ascii="Book Antiqua" w:hAnsi="Book Antiqua"/>
              </w:rPr>
            </w:pPr>
          </w:p>
        </w:tc>
      </w:tr>
      <w:tr w:rsidR="000D3DBC" w14:paraId="2184E9C6" w14:textId="77777777" w:rsidTr="000D3DBC">
        <w:trPr>
          <w:trHeight w:val="411"/>
        </w:trPr>
        <w:tc>
          <w:tcPr>
            <w:tcW w:w="3369" w:type="dxa"/>
          </w:tcPr>
          <w:p w14:paraId="2297F108" w14:textId="5A4349CF" w:rsidR="000D3DBC" w:rsidRPr="000D3DBC" w:rsidRDefault="000D3DBC" w:rsidP="003C3557">
            <w:pPr>
              <w:rPr>
                <w:rFonts w:ascii="Book Antiqua" w:hAnsi="Book Antiqua"/>
                <w:b/>
              </w:rPr>
            </w:pPr>
            <w:r w:rsidRPr="000D3DBC">
              <w:rPr>
                <w:rFonts w:ascii="Book Antiqua" w:hAnsi="Book Antiqua"/>
                <w:b/>
              </w:rPr>
              <w:t>The Target Audience</w:t>
            </w:r>
          </w:p>
        </w:tc>
        <w:tc>
          <w:tcPr>
            <w:tcW w:w="6059" w:type="dxa"/>
            <w:vAlign w:val="center"/>
          </w:tcPr>
          <w:p w14:paraId="6273610A" w14:textId="6DBEEF19" w:rsidR="000D3DBC" w:rsidRPr="00EB1B24" w:rsidRDefault="000D3DBC" w:rsidP="000D3DBC">
            <w:pPr>
              <w:jc w:val="center"/>
              <w:rPr>
                <w:rFonts w:ascii="Book Antiqua" w:hAnsi="Book Antiqua"/>
              </w:rPr>
            </w:pPr>
            <w:r w:rsidRPr="00EB1B24">
              <w:rPr>
                <w:rFonts w:ascii="Book Antiqua" w:hAnsi="Book Antiqua"/>
              </w:rPr>
              <w:t>Our target audience includes all plastic and non-plastic straw using establishments in Ucluelet and Tofino.</w:t>
            </w:r>
          </w:p>
          <w:p w14:paraId="3A069241" w14:textId="77777777" w:rsidR="000D3DBC" w:rsidRPr="00EB1B24" w:rsidRDefault="000D3DBC" w:rsidP="000D3DBC">
            <w:pPr>
              <w:jc w:val="center"/>
              <w:rPr>
                <w:rFonts w:ascii="Book Antiqua" w:hAnsi="Book Antiqua"/>
              </w:rPr>
            </w:pPr>
          </w:p>
        </w:tc>
      </w:tr>
      <w:tr w:rsidR="000D3DBC" w14:paraId="76183F27" w14:textId="77777777" w:rsidTr="000D3DBC">
        <w:trPr>
          <w:trHeight w:val="801"/>
        </w:trPr>
        <w:tc>
          <w:tcPr>
            <w:tcW w:w="3369" w:type="dxa"/>
          </w:tcPr>
          <w:p w14:paraId="7C432505" w14:textId="7F5EAA79" w:rsidR="000D3DBC" w:rsidRPr="000D3DBC" w:rsidRDefault="000D3DBC" w:rsidP="003C3557">
            <w:pPr>
              <w:rPr>
                <w:rFonts w:ascii="Book Antiqua" w:hAnsi="Book Antiqua"/>
                <w:b/>
              </w:rPr>
            </w:pPr>
            <w:r w:rsidRPr="000D3DBC">
              <w:rPr>
                <w:rFonts w:ascii="Book Antiqua" w:hAnsi="Book Antiqua"/>
                <w:b/>
              </w:rPr>
              <w:t>Communication Objectives</w:t>
            </w:r>
          </w:p>
        </w:tc>
        <w:tc>
          <w:tcPr>
            <w:tcW w:w="6059" w:type="dxa"/>
            <w:vAlign w:val="center"/>
          </w:tcPr>
          <w:p w14:paraId="7AED2DAD" w14:textId="77777777" w:rsidR="000D3DBC" w:rsidRPr="00EB1B24" w:rsidRDefault="000D3DBC" w:rsidP="000D3DBC">
            <w:pPr>
              <w:jc w:val="center"/>
              <w:rPr>
                <w:rFonts w:ascii="Book Antiqua" w:hAnsi="Book Antiqua"/>
              </w:rPr>
            </w:pPr>
            <w:r w:rsidRPr="00EB1B24">
              <w:rPr>
                <w:rFonts w:ascii="Book Antiqua" w:hAnsi="Book Antiqua"/>
              </w:rPr>
              <w:t>We would like to communicate that local businesses can have positive influences on their customers to make social change and sustainable behaviour the norm.</w:t>
            </w:r>
          </w:p>
          <w:p w14:paraId="36F03CEF" w14:textId="33025114" w:rsidR="000D3DBC" w:rsidRPr="00EB1B24" w:rsidRDefault="000D3DBC" w:rsidP="000D3DBC">
            <w:pPr>
              <w:jc w:val="center"/>
              <w:rPr>
                <w:rFonts w:ascii="Book Antiqua" w:hAnsi="Book Antiqua"/>
              </w:rPr>
            </w:pPr>
          </w:p>
        </w:tc>
      </w:tr>
      <w:tr w:rsidR="000D3DBC" w14:paraId="15AB2A00" w14:textId="77777777" w:rsidTr="000D3DBC">
        <w:trPr>
          <w:trHeight w:val="411"/>
        </w:trPr>
        <w:tc>
          <w:tcPr>
            <w:tcW w:w="3369" w:type="dxa"/>
          </w:tcPr>
          <w:p w14:paraId="1B3BBCB9" w14:textId="33834375" w:rsidR="000D3DBC" w:rsidRPr="000D3DBC" w:rsidRDefault="000D3DBC" w:rsidP="003C3557">
            <w:pPr>
              <w:rPr>
                <w:rFonts w:ascii="Book Antiqua" w:hAnsi="Book Antiqua"/>
                <w:b/>
              </w:rPr>
            </w:pPr>
            <w:r w:rsidRPr="000D3DBC">
              <w:rPr>
                <w:rFonts w:ascii="Book Antiqua" w:hAnsi="Book Antiqua"/>
                <w:b/>
              </w:rPr>
              <w:t>Benefits to Promise</w:t>
            </w:r>
          </w:p>
        </w:tc>
        <w:tc>
          <w:tcPr>
            <w:tcW w:w="6059" w:type="dxa"/>
            <w:vAlign w:val="center"/>
          </w:tcPr>
          <w:p w14:paraId="77FE35A3" w14:textId="50380F4E" w:rsidR="000D3DBC" w:rsidRPr="00EB1B24" w:rsidRDefault="000D3DBC" w:rsidP="000D3DBC">
            <w:pPr>
              <w:jc w:val="center"/>
              <w:rPr>
                <w:rFonts w:ascii="Book Antiqua" w:hAnsi="Book Antiqua"/>
              </w:rPr>
            </w:pPr>
            <w:r w:rsidRPr="00EB1B24">
              <w:rPr>
                <w:rFonts w:ascii="Book Antiqua" w:hAnsi="Book Antiqua"/>
              </w:rPr>
              <w:t xml:space="preserve">We promote sustainable behaviour and self-efficacy for end consumers to make positive behaviour changes to create a feeling of </w:t>
            </w:r>
            <w:r w:rsidR="00EB1B24" w:rsidRPr="00EB1B24">
              <w:rPr>
                <w:rFonts w:ascii="Book Antiqua" w:hAnsi="Book Antiqua"/>
              </w:rPr>
              <w:t>connectedness to the environment</w:t>
            </w:r>
            <w:r w:rsidRPr="00EB1B24">
              <w:rPr>
                <w:rFonts w:ascii="Book Antiqua" w:hAnsi="Book Antiqua"/>
              </w:rPr>
              <w:t>.</w:t>
            </w:r>
          </w:p>
          <w:p w14:paraId="5DC3BAEE" w14:textId="77777777" w:rsidR="000D3DBC" w:rsidRPr="00EB1B24" w:rsidRDefault="000D3DBC" w:rsidP="000D3DBC">
            <w:pPr>
              <w:jc w:val="center"/>
              <w:rPr>
                <w:rFonts w:ascii="Book Antiqua" w:hAnsi="Book Antiqua"/>
              </w:rPr>
            </w:pPr>
          </w:p>
        </w:tc>
      </w:tr>
      <w:tr w:rsidR="000D3DBC" w14:paraId="2D57C5F8" w14:textId="77777777" w:rsidTr="000D3DBC">
        <w:trPr>
          <w:trHeight w:val="390"/>
        </w:trPr>
        <w:tc>
          <w:tcPr>
            <w:tcW w:w="3369" w:type="dxa"/>
          </w:tcPr>
          <w:p w14:paraId="6276F519" w14:textId="6E5CAEB7" w:rsidR="000D3DBC" w:rsidRPr="000D3DBC" w:rsidRDefault="000D3DBC" w:rsidP="003C3557">
            <w:pPr>
              <w:rPr>
                <w:rFonts w:ascii="Book Antiqua" w:hAnsi="Book Antiqua"/>
                <w:b/>
              </w:rPr>
            </w:pPr>
            <w:r w:rsidRPr="000D3DBC">
              <w:rPr>
                <w:rFonts w:ascii="Book Antiqua" w:hAnsi="Book Antiqua"/>
                <w:b/>
              </w:rPr>
              <w:t>Support for the Promise</w:t>
            </w:r>
          </w:p>
        </w:tc>
        <w:tc>
          <w:tcPr>
            <w:tcW w:w="6059" w:type="dxa"/>
            <w:vAlign w:val="center"/>
          </w:tcPr>
          <w:p w14:paraId="11B004E5" w14:textId="48339A5D" w:rsidR="000D3DBC" w:rsidRPr="00EB1B24" w:rsidRDefault="00EB1B24" w:rsidP="000D3DBC">
            <w:pPr>
              <w:jc w:val="center"/>
              <w:rPr>
                <w:rFonts w:ascii="Book Antiqua" w:hAnsi="Book Antiqua"/>
              </w:rPr>
            </w:pPr>
            <w:r w:rsidRPr="00EB1B24">
              <w:rPr>
                <w:rFonts w:ascii="Book Antiqua" w:hAnsi="Book Antiqua"/>
              </w:rPr>
              <w:t>Additional</w:t>
            </w:r>
            <w:r w:rsidR="000D3DBC" w:rsidRPr="00EB1B24">
              <w:rPr>
                <w:rFonts w:ascii="Book Antiqua" w:hAnsi="Book Antiqua"/>
              </w:rPr>
              <w:t xml:space="preserve"> benefits include </w:t>
            </w:r>
            <w:r w:rsidRPr="00EB1B24">
              <w:rPr>
                <w:rFonts w:ascii="Book Antiqua" w:hAnsi="Book Antiqua"/>
              </w:rPr>
              <w:t xml:space="preserve">support from other organizations, being active in the community, and straw-free certifications. </w:t>
            </w:r>
          </w:p>
          <w:p w14:paraId="08A5BBA4" w14:textId="74A79019" w:rsidR="00EB1B24" w:rsidRPr="00EB1B24" w:rsidRDefault="00EB1B24" w:rsidP="000D3DBC">
            <w:pPr>
              <w:jc w:val="center"/>
              <w:rPr>
                <w:rFonts w:ascii="Book Antiqua" w:hAnsi="Book Antiqua"/>
              </w:rPr>
            </w:pPr>
          </w:p>
        </w:tc>
      </w:tr>
      <w:tr w:rsidR="000D3DBC" w14:paraId="732495CC" w14:textId="77777777" w:rsidTr="00EB1B24">
        <w:trPr>
          <w:trHeight w:val="411"/>
        </w:trPr>
        <w:tc>
          <w:tcPr>
            <w:tcW w:w="3369" w:type="dxa"/>
          </w:tcPr>
          <w:p w14:paraId="1B529875" w14:textId="28B88BB3" w:rsidR="000D3DBC" w:rsidRPr="000D3DBC" w:rsidRDefault="000D3DBC" w:rsidP="003C3557">
            <w:pPr>
              <w:rPr>
                <w:rFonts w:ascii="Book Antiqua" w:hAnsi="Book Antiqua"/>
                <w:b/>
              </w:rPr>
            </w:pPr>
            <w:r w:rsidRPr="000D3DBC">
              <w:rPr>
                <w:rFonts w:ascii="Book Antiqua" w:hAnsi="Book Antiqua"/>
                <w:b/>
              </w:rPr>
              <w:t>Openings</w:t>
            </w:r>
          </w:p>
        </w:tc>
        <w:tc>
          <w:tcPr>
            <w:tcW w:w="6059" w:type="dxa"/>
            <w:vAlign w:val="center"/>
          </w:tcPr>
          <w:p w14:paraId="7EB5C270" w14:textId="77777777" w:rsidR="000D3DBC" w:rsidRPr="00EB1B24" w:rsidRDefault="00EB1B24" w:rsidP="00EB1B24">
            <w:pPr>
              <w:jc w:val="center"/>
              <w:rPr>
                <w:rFonts w:ascii="Book Antiqua" w:hAnsi="Book Antiqua"/>
              </w:rPr>
            </w:pPr>
            <w:r w:rsidRPr="00EB1B24">
              <w:rPr>
                <w:rFonts w:ascii="Book Antiqua" w:hAnsi="Book Antiqua"/>
              </w:rPr>
              <w:t>We promote our issue through media, online, and through word-of-mouth. We have bright and fun tools that are recognizable as a part of this campaign.</w:t>
            </w:r>
          </w:p>
          <w:p w14:paraId="4AAF806B" w14:textId="77777777" w:rsidR="00EB1B24" w:rsidRPr="00EB1B24" w:rsidRDefault="00EB1B24" w:rsidP="00EB1B24">
            <w:pPr>
              <w:jc w:val="center"/>
              <w:rPr>
                <w:rFonts w:ascii="Book Antiqua" w:hAnsi="Book Antiqua"/>
              </w:rPr>
            </w:pPr>
          </w:p>
        </w:tc>
      </w:tr>
      <w:tr w:rsidR="000D3DBC" w14:paraId="7699B92E" w14:textId="77777777" w:rsidTr="00EB1B24">
        <w:trPr>
          <w:trHeight w:val="433"/>
        </w:trPr>
        <w:tc>
          <w:tcPr>
            <w:tcW w:w="3369" w:type="dxa"/>
          </w:tcPr>
          <w:p w14:paraId="5D939929" w14:textId="1DF14F08" w:rsidR="000D3DBC" w:rsidRPr="000D3DBC" w:rsidRDefault="000D3DBC" w:rsidP="003C3557">
            <w:pPr>
              <w:rPr>
                <w:rFonts w:ascii="Book Antiqua" w:hAnsi="Book Antiqua"/>
                <w:b/>
              </w:rPr>
            </w:pPr>
            <w:r w:rsidRPr="000D3DBC">
              <w:rPr>
                <w:rFonts w:ascii="Book Antiqua" w:hAnsi="Book Antiqua"/>
                <w:b/>
              </w:rPr>
              <w:t>Positioning Statement</w:t>
            </w:r>
          </w:p>
        </w:tc>
        <w:tc>
          <w:tcPr>
            <w:tcW w:w="6059" w:type="dxa"/>
            <w:vAlign w:val="center"/>
          </w:tcPr>
          <w:p w14:paraId="6D4A4FF7" w14:textId="77777777" w:rsidR="000D3DBC" w:rsidRPr="00EB1B24" w:rsidRDefault="00EB1B24" w:rsidP="00EB1B24">
            <w:pPr>
              <w:jc w:val="center"/>
              <w:rPr>
                <w:rFonts w:ascii="Book Antiqua" w:hAnsi="Book Antiqua" w:cs="Arial Hebrew"/>
              </w:rPr>
            </w:pPr>
            <w:r w:rsidRPr="00EB1B24">
              <w:rPr>
                <w:rFonts w:ascii="Book Antiqua" w:hAnsi="Book Antiqua" w:cs="Arial Hebrew"/>
              </w:rPr>
              <w:t>We will decrease the barriers to using more sustainable straws in restaurants by supporting the distribution of paper straws and make the competition more difficult by encouraging a “straws available upon request” policy.</w:t>
            </w:r>
          </w:p>
          <w:p w14:paraId="0267A306" w14:textId="378B1250" w:rsidR="00EB1B24" w:rsidRPr="00EB1B24" w:rsidRDefault="00EB1B24" w:rsidP="00EB1B24">
            <w:pPr>
              <w:jc w:val="center"/>
              <w:rPr>
                <w:rFonts w:ascii="Book Antiqua" w:hAnsi="Book Antiqua"/>
              </w:rPr>
            </w:pPr>
          </w:p>
        </w:tc>
      </w:tr>
    </w:tbl>
    <w:p w14:paraId="6FCD53A0" w14:textId="77777777" w:rsidR="003C3557" w:rsidRPr="003C3557" w:rsidRDefault="003C3557" w:rsidP="003C3557"/>
    <w:p w14:paraId="56EAACD1" w14:textId="77777777" w:rsidR="00EB1B24" w:rsidRDefault="00EB1B24" w:rsidP="00AD699D">
      <w:pPr>
        <w:pStyle w:val="Heading1"/>
        <w:jc w:val="center"/>
        <w:rPr>
          <w:rFonts w:ascii="Book Antiqua" w:hAnsi="Book Antiqua"/>
          <w:color w:val="auto"/>
          <w:sz w:val="28"/>
          <w:szCs w:val="28"/>
          <w:u w:val="single"/>
        </w:rPr>
      </w:pPr>
      <w:bookmarkStart w:id="45" w:name="_Toc353183401"/>
    </w:p>
    <w:p w14:paraId="256C3AE6" w14:textId="77777777" w:rsidR="00EB1B24" w:rsidRDefault="00EB1B24" w:rsidP="00AD699D">
      <w:pPr>
        <w:pStyle w:val="Heading1"/>
        <w:jc w:val="center"/>
        <w:rPr>
          <w:rFonts w:ascii="Book Antiqua" w:hAnsi="Book Antiqua"/>
          <w:color w:val="auto"/>
          <w:sz w:val="28"/>
          <w:szCs w:val="28"/>
          <w:u w:val="single"/>
        </w:rPr>
      </w:pPr>
    </w:p>
    <w:p w14:paraId="441C3E01" w14:textId="77777777" w:rsidR="00EB1B24" w:rsidRPr="00EB1B24" w:rsidRDefault="00EB1B24" w:rsidP="00EB1B24"/>
    <w:p w14:paraId="3CCE8107" w14:textId="5938AF86" w:rsidR="00A32B6E" w:rsidRDefault="00A32B6E" w:rsidP="00AD699D">
      <w:pPr>
        <w:pStyle w:val="Heading1"/>
        <w:jc w:val="center"/>
        <w:rPr>
          <w:rFonts w:ascii="Book Antiqua" w:hAnsi="Book Antiqua"/>
          <w:color w:val="auto"/>
          <w:sz w:val="28"/>
          <w:szCs w:val="28"/>
          <w:u w:val="single"/>
        </w:rPr>
      </w:pPr>
      <w:bookmarkStart w:id="46" w:name="_Toc353188953"/>
      <w:r w:rsidRPr="00AD699D">
        <w:rPr>
          <w:rFonts w:ascii="Book Antiqua" w:hAnsi="Book Antiqua"/>
          <w:color w:val="auto"/>
          <w:sz w:val="28"/>
          <w:szCs w:val="28"/>
          <w:u w:val="single"/>
        </w:rPr>
        <w:t>Appendix B:  Sample Menu Sticker</w:t>
      </w:r>
      <w:bookmarkEnd w:id="45"/>
      <w:bookmarkEnd w:id="46"/>
    </w:p>
    <w:p w14:paraId="7C0C86AA" w14:textId="77777777" w:rsidR="00EB1B24" w:rsidRDefault="00EB1B24" w:rsidP="00EB1B24"/>
    <w:p w14:paraId="0797305B" w14:textId="70325AEB" w:rsidR="00EB1B24" w:rsidRDefault="00EB1B24" w:rsidP="00EB1B24">
      <w:r>
        <w:rPr>
          <w:b/>
          <w:noProof/>
          <w:color w:val="76923C" w:themeColor="accent3" w:themeShade="BF"/>
          <w:sz w:val="28"/>
          <w:szCs w:val="28"/>
        </w:rPr>
        <w:drawing>
          <wp:anchor distT="0" distB="0" distL="114300" distR="114300" simplePos="0" relativeHeight="251660288" behindDoc="0" locked="0" layoutInCell="1" allowOverlap="1" wp14:anchorId="462EBF44" wp14:editId="16FB472A">
            <wp:simplePos x="0" y="0"/>
            <wp:positionH relativeFrom="column">
              <wp:posOffset>571500</wp:posOffset>
            </wp:positionH>
            <wp:positionV relativeFrom="paragraph">
              <wp:posOffset>64135</wp:posOffset>
            </wp:positionV>
            <wp:extent cx="3657600" cy="34975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349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6CBA1" w14:textId="77777777" w:rsidR="00EB1B24" w:rsidRDefault="00EB1B24" w:rsidP="00EB1B24"/>
    <w:p w14:paraId="415EBEA6" w14:textId="77777777" w:rsidR="00EB1B24" w:rsidRDefault="00EB1B24" w:rsidP="00EB1B24"/>
    <w:p w14:paraId="6AC4B401" w14:textId="77777777" w:rsidR="00EB1B24" w:rsidRDefault="00EB1B24" w:rsidP="00EB1B24"/>
    <w:p w14:paraId="173A7211" w14:textId="77777777" w:rsidR="00EB1B24" w:rsidRDefault="00EB1B24" w:rsidP="00EB1B24"/>
    <w:p w14:paraId="3836B8A3" w14:textId="77777777" w:rsidR="00EB1B24" w:rsidRDefault="00EB1B24" w:rsidP="00EB1B24"/>
    <w:p w14:paraId="2656237A" w14:textId="77777777" w:rsidR="00EB1B24" w:rsidRDefault="00EB1B24" w:rsidP="00EB1B24"/>
    <w:p w14:paraId="519BC620" w14:textId="77777777" w:rsidR="00EB1B24" w:rsidRDefault="00EB1B24" w:rsidP="00EB1B24"/>
    <w:p w14:paraId="600CAC6A" w14:textId="267688FE" w:rsidR="00EB1B24" w:rsidRDefault="00EB1B24" w:rsidP="00EB1B24">
      <w:r>
        <w:rPr>
          <w:noProof/>
        </w:rPr>
        <mc:AlternateContent>
          <mc:Choice Requires="wps">
            <w:drawing>
              <wp:anchor distT="0" distB="0" distL="114300" distR="114300" simplePos="0" relativeHeight="251662336" behindDoc="0" locked="0" layoutInCell="1" allowOverlap="1" wp14:anchorId="7C79CDD6" wp14:editId="2EC9FB1A">
                <wp:simplePos x="0" y="0"/>
                <wp:positionH relativeFrom="column">
                  <wp:posOffset>3439795</wp:posOffset>
                </wp:positionH>
                <wp:positionV relativeFrom="paragraph">
                  <wp:posOffset>-5080</wp:posOffset>
                </wp:positionV>
                <wp:extent cx="2406650" cy="6000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rot="16200000">
                          <a:off x="0" y="0"/>
                          <a:ext cx="2406650" cy="600075"/>
                        </a:xfrm>
                        <a:prstGeom prst="rect">
                          <a:avLst/>
                        </a:prstGeom>
                        <a:noFill/>
                        <a:ln>
                          <a:noFill/>
                        </a:ln>
                        <a:effectLst/>
                        <a:extLst>
                          <a:ext uri="{C572A759-6A51-4108-AA02-DFA0A04FC94B}">
                            <ma14:wrappingTextBoxFlag xmlns:ma14="http://schemas.microsoft.com/office/mac/drawingml/2011/main"/>
                          </a:ext>
                        </a:extLst>
                      </wps:spPr>
                      <wps:txbx>
                        <w:txbxContent>
                          <w:p w14:paraId="080BD157" w14:textId="77777777" w:rsidR="00EB1B24" w:rsidRPr="00116D96" w:rsidRDefault="00EB1B24" w:rsidP="00EB1B24">
                            <w:pPr>
                              <w:jc w:val="center"/>
                              <w:rPr>
                                <w:rFonts w:ascii="HanziPen SC Regular" w:eastAsia="HanziPen SC Regular" w:hAnsi="HanziPen SC Regular"/>
                                <w:color w:val="6BD9D1"/>
                                <w:sz w:val="44"/>
                                <w:szCs w:val="44"/>
                              </w:rPr>
                            </w:pPr>
                            <w:r w:rsidRPr="00EB1B24">
                              <w:rPr>
                                <w:rFonts w:ascii="HanziPen SC Regular" w:eastAsia="HanziPen SC Regular" w:hAnsi="HanziPen SC Regular"/>
                                <w:color w:val="6BD9D1"/>
                                <w:sz w:val="44"/>
                                <w:szCs w:val="44"/>
                              </w:rPr>
                              <w:t>#SuckItUpCampaign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70.85pt;margin-top:-.35pt;width:189.5pt;height:47.25pt;rotation:-90;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" filled="f" stroked="f">
                <v:textbox style="mso-fit-shape-to-text:t">
                  <w:txbxContent>
                    <w:p w14:paraId="080BD157" w14:textId="77777777" w:rsidR="00EB1B24" w:rsidRPr="00116D96" w:rsidRDefault="00EB1B24" w:rsidP="00EB1B24">
                      <w:pPr>
                        <w:jc w:val="center"/>
                        <w:rPr>
                          <w:rFonts w:ascii="HanziPen SC Regular" w:eastAsia="HanziPen SC Regular" w:hAnsi="HanziPen SC Regular"/>
                          <w:color w:val="6BD9D1"/>
                          <w:sz w:val="44"/>
                          <w:szCs w:val="44"/>
                        </w:rPr>
                      </w:pPr>
                      <w:r w:rsidRPr="00EB1B24">
                        <w:rPr>
                          <w:rFonts w:ascii="HanziPen SC Regular" w:eastAsia="HanziPen SC Regular" w:hAnsi="HanziPen SC Regular"/>
                          <w:color w:val="6BD9D1"/>
                          <w:sz w:val="44"/>
                          <w:szCs w:val="44"/>
                        </w:rPr>
                        <w:t>#SuckItUpCampaign</w:t>
                      </w:r>
                    </w:p>
                  </w:txbxContent>
                </v:textbox>
                <w10:wrap type="square"/>
              </v:shape>
            </w:pict>
          </mc:Fallback>
        </mc:AlternateContent>
      </w:r>
    </w:p>
    <w:p w14:paraId="613F42D6" w14:textId="77777777" w:rsidR="00EB1B24" w:rsidRDefault="00EB1B24" w:rsidP="00EB1B24"/>
    <w:p w14:paraId="52F3EDE6" w14:textId="77777777" w:rsidR="00EB1B24" w:rsidRDefault="00EB1B24" w:rsidP="00EB1B24"/>
    <w:p w14:paraId="72FA6871" w14:textId="77777777" w:rsidR="00EB1B24" w:rsidRDefault="00EB1B24" w:rsidP="00EB1B24"/>
    <w:p w14:paraId="0B85B9BB" w14:textId="77777777" w:rsidR="00EB1B24" w:rsidRDefault="00EB1B24" w:rsidP="00EB1B24"/>
    <w:p w14:paraId="2432E605" w14:textId="77777777" w:rsidR="00EB1B24" w:rsidRDefault="00EB1B24" w:rsidP="00EB1B24"/>
    <w:p w14:paraId="4FAF124D" w14:textId="77777777" w:rsidR="00EB1B24" w:rsidRDefault="00EB1B24" w:rsidP="00EB1B24"/>
    <w:p w14:paraId="0A5DEE91" w14:textId="77777777" w:rsidR="00EB1B24" w:rsidRDefault="00EB1B24" w:rsidP="00EB1B24"/>
    <w:p w14:paraId="5095D4F1" w14:textId="77777777" w:rsidR="00EB1B24" w:rsidRDefault="00EB1B24" w:rsidP="00EB1B24"/>
    <w:p w14:paraId="1F16F818" w14:textId="77777777" w:rsidR="00EB1B24" w:rsidRDefault="00EB1B24" w:rsidP="00EB1B24"/>
    <w:p w14:paraId="4F3882B1" w14:textId="77777777" w:rsidR="00EB1B24" w:rsidRDefault="00EB1B24" w:rsidP="00EB1B24"/>
    <w:p w14:paraId="45FA8F33" w14:textId="77777777" w:rsidR="00EB1B24" w:rsidRDefault="00EB1B24" w:rsidP="00EB1B24"/>
    <w:p w14:paraId="38547BA2" w14:textId="77777777" w:rsidR="00EB1B24" w:rsidRDefault="00EB1B24" w:rsidP="00EB1B24"/>
    <w:p w14:paraId="1C17C31B" w14:textId="77777777" w:rsidR="00EB1B24" w:rsidRDefault="00EB1B24" w:rsidP="00EB1B24"/>
    <w:p w14:paraId="0A838BE7" w14:textId="56C38949" w:rsidR="00EB1B24" w:rsidRPr="00EB1B24" w:rsidRDefault="00EB1B24" w:rsidP="00EB1B24">
      <w:pPr>
        <w:jc w:val="center"/>
        <w:rPr>
          <w:rFonts w:ascii="HanziPen SC Regular" w:eastAsia="HanziPen SC Regular" w:hAnsi="HanziPen SC Regular"/>
          <w:color w:val="6BD9D1"/>
          <w:sz w:val="44"/>
          <w:szCs w:val="44"/>
        </w:rPr>
      </w:pPr>
    </w:p>
    <w:sectPr w:rsidR="00EB1B24" w:rsidRPr="00EB1B24" w:rsidSect="007414E9">
      <w:footerReference w:type="even"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8A935" w14:textId="77777777" w:rsidR="00EB1B24" w:rsidRDefault="00EB1B24" w:rsidP="00A32B6E">
      <w:r>
        <w:separator/>
      </w:r>
    </w:p>
  </w:endnote>
  <w:endnote w:type="continuationSeparator" w:id="0">
    <w:p w14:paraId="0E2EEE6B" w14:textId="77777777" w:rsidR="00EB1B24" w:rsidRDefault="00EB1B24" w:rsidP="00A3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Arial Hebrew">
    <w:panose1 w:val="00000000000000000000"/>
    <w:charset w:val="00"/>
    <w:family w:val="auto"/>
    <w:pitch w:val="variable"/>
    <w:sig w:usb0="80000843" w:usb1="40002002" w:usb2="00000000" w:usb3="00000000" w:csb0="0000002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HanziPen SC Regular">
    <w:panose1 w:val="03000300000000000000"/>
    <w:charset w:val="50"/>
    <w:family w:val="auto"/>
    <w:pitch w:val="variable"/>
    <w:sig w:usb0="A00002FF" w:usb1="7ACF7CFB"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BDAE" w14:textId="77777777" w:rsidR="00EB1B24" w:rsidRDefault="00EB1B24" w:rsidP="00A3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B1FE7" w14:textId="77777777" w:rsidR="00EB1B24" w:rsidRDefault="00EB1B24" w:rsidP="00A32B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DA94C" w14:textId="77777777" w:rsidR="00EB1B24" w:rsidRDefault="00EB1B24" w:rsidP="00A32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262C">
      <w:rPr>
        <w:rStyle w:val="PageNumber"/>
        <w:noProof/>
      </w:rPr>
      <w:t>1</w:t>
    </w:r>
    <w:r>
      <w:rPr>
        <w:rStyle w:val="PageNumber"/>
      </w:rPr>
      <w:fldChar w:fldCharType="end"/>
    </w:r>
  </w:p>
  <w:p w14:paraId="666B8AEE" w14:textId="77777777" w:rsidR="00EB1B24" w:rsidRDefault="00EB1B24" w:rsidP="00A32B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46BD5" w14:textId="77777777" w:rsidR="00EB1B24" w:rsidRDefault="00EB1B24" w:rsidP="00A32B6E">
      <w:r>
        <w:separator/>
      </w:r>
    </w:p>
  </w:footnote>
  <w:footnote w:type="continuationSeparator" w:id="0">
    <w:p w14:paraId="2248AE47" w14:textId="77777777" w:rsidR="00EB1B24" w:rsidRDefault="00EB1B24" w:rsidP="00A32B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D3066"/>
    <w:multiLevelType w:val="hybridMultilevel"/>
    <w:tmpl w:val="C1C2C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F0E98"/>
    <w:multiLevelType w:val="hybridMultilevel"/>
    <w:tmpl w:val="04D0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D26"/>
    <w:rsid w:val="00005718"/>
    <w:rsid w:val="00005824"/>
    <w:rsid w:val="000134D6"/>
    <w:rsid w:val="00060798"/>
    <w:rsid w:val="0008490D"/>
    <w:rsid w:val="000D3DBC"/>
    <w:rsid w:val="000E2D26"/>
    <w:rsid w:val="001002FA"/>
    <w:rsid w:val="00157EA5"/>
    <w:rsid w:val="00191FF9"/>
    <w:rsid w:val="00194938"/>
    <w:rsid w:val="001D3E9C"/>
    <w:rsid w:val="001D45C7"/>
    <w:rsid w:val="001E241C"/>
    <w:rsid w:val="001E6676"/>
    <w:rsid w:val="0021262C"/>
    <w:rsid w:val="002162DC"/>
    <w:rsid w:val="0029543F"/>
    <w:rsid w:val="00301F90"/>
    <w:rsid w:val="003046D9"/>
    <w:rsid w:val="00327403"/>
    <w:rsid w:val="00332C13"/>
    <w:rsid w:val="00385533"/>
    <w:rsid w:val="003902DD"/>
    <w:rsid w:val="00392F3D"/>
    <w:rsid w:val="003A3447"/>
    <w:rsid w:val="003C3557"/>
    <w:rsid w:val="003D2D28"/>
    <w:rsid w:val="003D56AF"/>
    <w:rsid w:val="003E02E3"/>
    <w:rsid w:val="00442567"/>
    <w:rsid w:val="00490E83"/>
    <w:rsid w:val="004A4101"/>
    <w:rsid w:val="004A4EF8"/>
    <w:rsid w:val="004B39AC"/>
    <w:rsid w:val="004B4644"/>
    <w:rsid w:val="004C4185"/>
    <w:rsid w:val="004E25ED"/>
    <w:rsid w:val="00515FFB"/>
    <w:rsid w:val="00521351"/>
    <w:rsid w:val="00536304"/>
    <w:rsid w:val="00543DFE"/>
    <w:rsid w:val="005562A5"/>
    <w:rsid w:val="0055652B"/>
    <w:rsid w:val="005B376D"/>
    <w:rsid w:val="00615024"/>
    <w:rsid w:val="0063039C"/>
    <w:rsid w:val="006470B4"/>
    <w:rsid w:val="006B1AB4"/>
    <w:rsid w:val="006B21F1"/>
    <w:rsid w:val="006C09D9"/>
    <w:rsid w:val="006D220E"/>
    <w:rsid w:val="006F7102"/>
    <w:rsid w:val="00713238"/>
    <w:rsid w:val="0071401E"/>
    <w:rsid w:val="00722B9B"/>
    <w:rsid w:val="0072613A"/>
    <w:rsid w:val="007414E9"/>
    <w:rsid w:val="00774DA0"/>
    <w:rsid w:val="007B4641"/>
    <w:rsid w:val="007C0A46"/>
    <w:rsid w:val="007D155B"/>
    <w:rsid w:val="007F2034"/>
    <w:rsid w:val="00874393"/>
    <w:rsid w:val="008A245F"/>
    <w:rsid w:val="008A5809"/>
    <w:rsid w:val="008C38BC"/>
    <w:rsid w:val="008C3CD2"/>
    <w:rsid w:val="008E2407"/>
    <w:rsid w:val="008E5FEA"/>
    <w:rsid w:val="00940CC7"/>
    <w:rsid w:val="00962DB5"/>
    <w:rsid w:val="009A1AF5"/>
    <w:rsid w:val="009C68D0"/>
    <w:rsid w:val="009E4816"/>
    <w:rsid w:val="00A32B6E"/>
    <w:rsid w:val="00A36ABF"/>
    <w:rsid w:val="00A4257E"/>
    <w:rsid w:val="00A67F39"/>
    <w:rsid w:val="00A943F1"/>
    <w:rsid w:val="00AD699D"/>
    <w:rsid w:val="00AE7C3F"/>
    <w:rsid w:val="00AF6269"/>
    <w:rsid w:val="00B245B5"/>
    <w:rsid w:val="00B66238"/>
    <w:rsid w:val="00B97CBE"/>
    <w:rsid w:val="00BD32E1"/>
    <w:rsid w:val="00C3730D"/>
    <w:rsid w:val="00C64E26"/>
    <w:rsid w:val="00C9217A"/>
    <w:rsid w:val="00CC075E"/>
    <w:rsid w:val="00CF4C35"/>
    <w:rsid w:val="00D04FCA"/>
    <w:rsid w:val="00DF2323"/>
    <w:rsid w:val="00DF6032"/>
    <w:rsid w:val="00E103E9"/>
    <w:rsid w:val="00E15742"/>
    <w:rsid w:val="00E25703"/>
    <w:rsid w:val="00E8238C"/>
    <w:rsid w:val="00EB1B24"/>
    <w:rsid w:val="00EE2C18"/>
    <w:rsid w:val="00EE4E61"/>
    <w:rsid w:val="00F16890"/>
    <w:rsid w:val="00F54ABD"/>
    <w:rsid w:val="00F604FE"/>
    <w:rsid w:val="00F62985"/>
    <w:rsid w:val="00FB1E44"/>
    <w:rsid w:val="00FD32E9"/>
    <w:rsid w:val="00FF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8B7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9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69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69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742"/>
  </w:style>
  <w:style w:type="character" w:styleId="Hyperlink">
    <w:name w:val="Hyperlink"/>
    <w:basedOn w:val="DefaultParagraphFont"/>
    <w:uiPriority w:val="99"/>
    <w:unhideWhenUsed/>
    <w:rsid w:val="00E15742"/>
    <w:rPr>
      <w:color w:val="0000FF" w:themeColor="hyperlink"/>
      <w:u w:val="single"/>
    </w:rPr>
  </w:style>
  <w:style w:type="character" w:styleId="FollowedHyperlink">
    <w:name w:val="FollowedHyperlink"/>
    <w:basedOn w:val="DefaultParagraphFont"/>
    <w:uiPriority w:val="99"/>
    <w:semiHidden/>
    <w:unhideWhenUsed/>
    <w:rsid w:val="00C3730D"/>
    <w:rPr>
      <w:color w:val="800080" w:themeColor="followedHyperlink"/>
      <w:u w:val="single"/>
    </w:rPr>
  </w:style>
  <w:style w:type="paragraph" w:styleId="ListParagraph">
    <w:name w:val="List Paragraph"/>
    <w:basedOn w:val="Normal"/>
    <w:uiPriority w:val="34"/>
    <w:qFormat/>
    <w:rsid w:val="00B245B5"/>
    <w:pPr>
      <w:ind w:left="720"/>
      <w:contextualSpacing/>
    </w:pPr>
  </w:style>
  <w:style w:type="paragraph" w:styleId="BalloonText">
    <w:name w:val="Balloon Text"/>
    <w:basedOn w:val="Normal"/>
    <w:link w:val="BalloonTextChar"/>
    <w:uiPriority w:val="99"/>
    <w:semiHidden/>
    <w:unhideWhenUsed/>
    <w:rsid w:val="00FB1E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E44"/>
    <w:rPr>
      <w:rFonts w:ascii="Lucida Grande" w:hAnsi="Lucida Grande"/>
      <w:sz w:val="18"/>
      <w:szCs w:val="18"/>
    </w:rPr>
  </w:style>
  <w:style w:type="paragraph" w:styleId="Footer">
    <w:name w:val="footer"/>
    <w:basedOn w:val="Normal"/>
    <w:link w:val="FooterChar"/>
    <w:uiPriority w:val="99"/>
    <w:unhideWhenUsed/>
    <w:rsid w:val="00A32B6E"/>
    <w:pPr>
      <w:tabs>
        <w:tab w:val="center" w:pos="4320"/>
        <w:tab w:val="right" w:pos="8640"/>
      </w:tabs>
    </w:pPr>
  </w:style>
  <w:style w:type="character" w:customStyle="1" w:styleId="FooterChar">
    <w:name w:val="Footer Char"/>
    <w:basedOn w:val="DefaultParagraphFont"/>
    <w:link w:val="Footer"/>
    <w:uiPriority w:val="99"/>
    <w:rsid w:val="00A32B6E"/>
  </w:style>
  <w:style w:type="character" w:styleId="PageNumber">
    <w:name w:val="page number"/>
    <w:basedOn w:val="DefaultParagraphFont"/>
    <w:uiPriority w:val="99"/>
    <w:semiHidden/>
    <w:unhideWhenUsed/>
    <w:rsid w:val="00A32B6E"/>
  </w:style>
  <w:style w:type="paragraph" w:styleId="TOC1">
    <w:name w:val="toc 1"/>
    <w:basedOn w:val="Normal"/>
    <w:next w:val="Normal"/>
    <w:autoRedefine/>
    <w:uiPriority w:val="39"/>
    <w:unhideWhenUsed/>
    <w:rsid w:val="00A32B6E"/>
    <w:pPr>
      <w:spacing w:before="360"/>
    </w:pPr>
    <w:rPr>
      <w:rFonts w:asciiTheme="majorHAnsi" w:hAnsiTheme="majorHAnsi"/>
      <w:b/>
      <w:caps/>
    </w:rPr>
  </w:style>
  <w:style w:type="paragraph" w:styleId="TOC2">
    <w:name w:val="toc 2"/>
    <w:basedOn w:val="Normal"/>
    <w:next w:val="Normal"/>
    <w:autoRedefine/>
    <w:uiPriority w:val="39"/>
    <w:unhideWhenUsed/>
    <w:rsid w:val="00A32B6E"/>
    <w:pPr>
      <w:spacing w:before="240"/>
    </w:pPr>
    <w:rPr>
      <w:b/>
      <w:sz w:val="20"/>
      <w:szCs w:val="20"/>
    </w:rPr>
  </w:style>
  <w:style w:type="paragraph" w:styleId="TOC3">
    <w:name w:val="toc 3"/>
    <w:basedOn w:val="Normal"/>
    <w:next w:val="Normal"/>
    <w:autoRedefine/>
    <w:uiPriority w:val="39"/>
    <w:unhideWhenUsed/>
    <w:rsid w:val="00A32B6E"/>
    <w:pPr>
      <w:ind w:left="240"/>
    </w:pPr>
    <w:rPr>
      <w:sz w:val="20"/>
      <w:szCs w:val="20"/>
    </w:rPr>
  </w:style>
  <w:style w:type="paragraph" w:styleId="TOC4">
    <w:name w:val="toc 4"/>
    <w:basedOn w:val="Normal"/>
    <w:next w:val="Normal"/>
    <w:autoRedefine/>
    <w:uiPriority w:val="39"/>
    <w:unhideWhenUsed/>
    <w:rsid w:val="00A32B6E"/>
    <w:pPr>
      <w:ind w:left="480"/>
    </w:pPr>
    <w:rPr>
      <w:sz w:val="20"/>
      <w:szCs w:val="20"/>
    </w:rPr>
  </w:style>
  <w:style w:type="paragraph" w:styleId="TOC5">
    <w:name w:val="toc 5"/>
    <w:basedOn w:val="Normal"/>
    <w:next w:val="Normal"/>
    <w:autoRedefine/>
    <w:uiPriority w:val="39"/>
    <w:unhideWhenUsed/>
    <w:rsid w:val="00A32B6E"/>
    <w:pPr>
      <w:ind w:left="720"/>
    </w:pPr>
    <w:rPr>
      <w:sz w:val="20"/>
      <w:szCs w:val="20"/>
    </w:rPr>
  </w:style>
  <w:style w:type="paragraph" w:styleId="TOC6">
    <w:name w:val="toc 6"/>
    <w:basedOn w:val="Normal"/>
    <w:next w:val="Normal"/>
    <w:autoRedefine/>
    <w:uiPriority w:val="39"/>
    <w:unhideWhenUsed/>
    <w:rsid w:val="00A32B6E"/>
    <w:pPr>
      <w:ind w:left="960"/>
    </w:pPr>
    <w:rPr>
      <w:sz w:val="20"/>
      <w:szCs w:val="20"/>
    </w:rPr>
  </w:style>
  <w:style w:type="paragraph" w:styleId="TOC7">
    <w:name w:val="toc 7"/>
    <w:basedOn w:val="Normal"/>
    <w:next w:val="Normal"/>
    <w:autoRedefine/>
    <w:uiPriority w:val="39"/>
    <w:unhideWhenUsed/>
    <w:rsid w:val="00A32B6E"/>
    <w:pPr>
      <w:ind w:left="1200"/>
    </w:pPr>
    <w:rPr>
      <w:sz w:val="20"/>
      <w:szCs w:val="20"/>
    </w:rPr>
  </w:style>
  <w:style w:type="paragraph" w:styleId="TOC8">
    <w:name w:val="toc 8"/>
    <w:basedOn w:val="Normal"/>
    <w:next w:val="Normal"/>
    <w:autoRedefine/>
    <w:uiPriority w:val="39"/>
    <w:unhideWhenUsed/>
    <w:rsid w:val="00A32B6E"/>
    <w:pPr>
      <w:ind w:left="1440"/>
    </w:pPr>
    <w:rPr>
      <w:sz w:val="20"/>
      <w:szCs w:val="20"/>
    </w:rPr>
  </w:style>
  <w:style w:type="paragraph" w:styleId="TOC9">
    <w:name w:val="toc 9"/>
    <w:basedOn w:val="Normal"/>
    <w:next w:val="Normal"/>
    <w:autoRedefine/>
    <w:uiPriority w:val="39"/>
    <w:unhideWhenUsed/>
    <w:rsid w:val="00A32B6E"/>
    <w:pPr>
      <w:ind w:left="1680"/>
    </w:pPr>
    <w:rPr>
      <w:sz w:val="20"/>
      <w:szCs w:val="20"/>
    </w:rPr>
  </w:style>
  <w:style w:type="character" w:customStyle="1" w:styleId="Heading1Char">
    <w:name w:val="Heading 1 Char"/>
    <w:basedOn w:val="DefaultParagraphFont"/>
    <w:link w:val="Heading1"/>
    <w:uiPriority w:val="9"/>
    <w:rsid w:val="00AD69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69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699D"/>
    <w:rPr>
      <w:rFonts w:asciiTheme="majorHAnsi" w:eastAsiaTheme="majorEastAsia" w:hAnsiTheme="majorHAnsi" w:cstheme="majorBidi"/>
      <w:b/>
      <w:bCs/>
      <w:color w:val="4F81BD" w:themeColor="accent1"/>
    </w:rPr>
  </w:style>
  <w:style w:type="table" w:styleId="TableGrid">
    <w:name w:val="Table Grid"/>
    <w:basedOn w:val="TableNormal"/>
    <w:uiPriority w:val="59"/>
    <w:rsid w:val="000D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69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69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69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5742"/>
  </w:style>
  <w:style w:type="character" w:styleId="Hyperlink">
    <w:name w:val="Hyperlink"/>
    <w:basedOn w:val="DefaultParagraphFont"/>
    <w:uiPriority w:val="99"/>
    <w:unhideWhenUsed/>
    <w:rsid w:val="00E15742"/>
    <w:rPr>
      <w:color w:val="0000FF" w:themeColor="hyperlink"/>
      <w:u w:val="single"/>
    </w:rPr>
  </w:style>
  <w:style w:type="character" w:styleId="FollowedHyperlink">
    <w:name w:val="FollowedHyperlink"/>
    <w:basedOn w:val="DefaultParagraphFont"/>
    <w:uiPriority w:val="99"/>
    <w:semiHidden/>
    <w:unhideWhenUsed/>
    <w:rsid w:val="00C3730D"/>
    <w:rPr>
      <w:color w:val="800080" w:themeColor="followedHyperlink"/>
      <w:u w:val="single"/>
    </w:rPr>
  </w:style>
  <w:style w:type="paragraph" w:styleId="ListParagraph">
    <w:name w:val="List Paragraph"/>
    <w:basedOn w:val="Normal"/>
    <w:uiPriority w:val="34"/>
    <w:qFormat/>
    <w:rsid w:val="00B245B5"/>
    <w:pPr>
      <w:ind w:left="720"/>
      <w:contextualSpacing/>
    </w:pPr>
  </w:style>
  <w:style w:type="paragraph" w:styleId="BalloonText">
    <w:name w:val="Balloon Text"/>
    <w:basedOn w:val="Normal"/>
    <w:link w:val="BalloonTextChar"/>
    <w:uiPriority w:val="99"/>
    <w:semiHidden/>
    <w:unhideWhenUsed/>
    <w:rsid w:val="00FB1E44"/>
    <w:rPr>
      <w:rFonts w:ascii="Lucida Grande" w:hAnsi="Lucida Grande"/>
      <w:sz w:val="18"/>
      <w:szCs w:val="18"/>
    </w:rPr>
  </w:style>
  <w:style w:type="character" w:customStyle="1" w:styleId="BalloonTextChar">
    <w:name w:val="Balloon Text Char"/>
    <w:basedOn w:val="DefaultParagraphFont"/>
    <w:link w:val="BalloonText"/>
    <w:uiPriority w:val="99"/>
    <w:semiHidden/>
    <w:rsid w:val="00FB1E44"/>
    <w:rPr>
      <w:rFonts w:ascii="Lucida Grande" w:hAnsi="Lucida Grande"/>
      <w:sz w:val="18"/>
      <w:szCs w:val="18"/>
    </w:rPr>
  </w:style>
  <w:style w:type="paragraph" w:styleId="Footer">
    <w:name w:val="footer"/>
    <w:basedOn w:val="Normal"/>
    <w:link w:val="FooterChar"/>
    <w:uiPriority w:val="99"/>
    <w:unhideWhenUsed/>
    <w:rsid w:val="00A32B6E"/>
    <w:pPr>
      <w:tabs>
        <w:tab w:val="center" w:pos="4320"/>
        <w:tab w:val="right" w:pos="8640"/>
      </w:tabs>
    </w:pPr>
  </w:style>
  <w:style w:type="character" w:customStyle="1" w:styleId="FooterChar">
    <w:name w:val="Footer Char"/>
    <w:basedOn w:val="DefaultParagraphFont"/>
    <w:link w:val="Footer"/>
    <w:uiPriority w:val="99"/>
    <w:rsid w:val="00A32B6E"/>
  </w:style>
  <w:style w:type="character" w:styleId="PageNumber">
    <w:name w:val="page number"/>
    <w:basedOn w:val="DefaultParagraphFont"/>
    <w:uiPriority w:val="99"/>
    <w:semiHidden/>
    <w:unhideWhenUsed/>
    <w:rsid w:val="00A32B6E"/>
  </w:style>
  <w:style w:type="paragraph" w:styleId="TOC1">
    <w:name w:val="toc 1"/>
    <w:basedOn w:val="Normal"/>
    <w:next w:val="Normal"/>
    <w:autoRedefine/>
    <w:uiPriority w:val="39"/>
    <w:unhideWhenUsed/>
    <w:rsid w:val="00A32B6E"/>
    <w:pPr>
      <w:spacing w:before="360"/>
    </w:pPr>
    <w:rPr>
      <w:rFonts w:asciiTheme="majorHAnsi" w:hAnsiTheme="majorHAnsi"/>
      <w:b/>
      <w:caps/>
    </w:rPr>
  </w:style>
  <w:style w:type="paragraph" w:styleId="TOC2">
    <w:name w:val="toc 2"/>
    <w:basedOn w:val="Normal"/>
    <w:next w:val="Normal"/>
    <w:autoRedefine/>
    <w:uiPriority w:val="39"/>
    <w:unhideWhenUsed/>
    <w:rsid w:val="00A32B6E"/>
    <w:pPr>
      <w:spacing w:before="240"/>
    </w:pPr>
    <w:rPr>
      <w:b/>
      <w:sz w:val="20"/>
      <w:szCs w:val="20"/>
    </w:rPr>
  </w:style>
  <w:style w:type="paragraph" w:styleId="TOC3">
    <w:name w:val="toc 3"/>
    <w:basedOn w:val="Normal"/>
    <w:next w:val="Normal"/>
    <w:autoRedefine/>
    <w:uiPriority w:val="39"/>
    <w:unhideWhenUsed/>
    <w:rsid w:val="00A32B6E"/>
    <w:pPr>
      <w:ind w:left="240"/>
    </w:pPr>
    <w:rPr>
      <w:sz w:val="20"/>
      <w:szCs w:val="20"/>
    </w:rPr>
  </w:style>
  <w:style w:type="paragraph" w:styleId="TOC4">
    <w:name w:val="toc 4"/>
    <w:basedOn w:val="Normal"/>
    <w:next w:val="Normal"/>
    <w:autoRedefine/>
    <w:uiPriority w:val="39"/>
    <w:unhideWhenUsed/>
    <w:rsid w:val="00A32B6E"/>
    <w:pPr>
      <w:ind w:left="480"/>
    </w:pPr>
    <w:rPr>
      <w:sz w:val="20"/>
      <w:szCs w:val="20"/>
    </w:rPr>
  </w:style>
  <w:style w:type="paragraph" w:styleId="TOC5">
    <w:name w:val="toc 5"/>
    <w:basedOn w:val="Normal"/>
    <w:next w:val="Normal"/>
    <w:autoRedefine/>
    <w:uiPriority w:val="39"/>
    <w:unhideWhenUsed/>
    <w:rsid w:val="00A32B6E"/>
    <w:pPr>
      <w:ind w:left="720"/>
    </w:pPr>
    <w:rPr>
      <w:sz w:val="20"/>
      <w:szCs w:val="20"/>
    </w:rPr>
  </w:style>
  <w:style w:type="paragraph" w:styleId="TOC6">
    <w:name w:val="toc 6"/>
    <w:basedOn w:val="Normal"/>
    <w:next w:val="Normal"/>
    <w:autoRedefine/>
    <w:uiPriority w:val="39"/>
    <w:unhideWhenUsed/>
    <w:rsid w:val="00A32B6E"/>
    <w:pPr>
      <w:ind w:left="960"/>
    </w:pPr>
    <w:rPr>
      <w:sz w:val="20"/>
      <w:szCs w:val="20"/>
    </w:rPr>
  </w:style>
  <w:style w:type="paragraph" w:styleId="TOC7">
    <w:name w:val="toc 7"/>
    <w:basedOn w:val="Normal"/>
    <w:next w:val="Normal"/>
    <w:autoRedefine/>
    <w:uiPriority w:val="39"/>
    <w:unhideWhenUsed/>
    <w:rsid w:val="00A32B6E"/>
    <w:pPr>
      <w:ind w:left="1200"/>
    </w:pPr>
    <w:rPr>
      <w:sz w:val="20"/>
      <w:szCs w:val="20"/>
    </w:rPr>
  </w:style>
  <w:style w:type="paragraph" w:styleId="TOC8">
    <w:name w:val="toc 8"/>
    <w:basedOn w:val="Normal"/>
    <w:next w:val="Normal"/>
    <w:autoRedefine/>
    <w:uiPriority w:val="39"/>
    <w:unhideWhenUsed/>
    <w:rsid w:val="00A32B6E"/>
    <w:pPr>
      <w:ind w:left="1440"/>
    </w:pPr>
    <w:rPr>
      <w:sz w:val="20"/>
      <w:szCs w:val="20"/>
    </w:rPr>
  </w:style>
  <w:style w:type="paragraph" w:styleId="TOC9">
    <w:name w:val="toc 9"/>
    <w:basedOn w:val="Normal"/>
    <w:next w:val="Normal"/>
    <w:autoRedefine/>
    <w:uiPriority w:val="39"/>
    <w:unhideWhenUsed/>
    <w:rsid w:val="00A32B6E"/>
    <w:pPr>
      <w:ind w:left="1680"/>
    </w:pPr>
    <w:rPr>
      <w:sz w:val="20"/>
      <w:szCs w:val="20"/>
    </w:rPr>
  </w:style>
  <w:style w:type="character" w:customStyle="1" w:styleId="Heading1Char">
    <w:name w:val="Heading 1 Char"/>
    <w:basedOn w:val="DefaultParagraphFont"/>
    <w:link w:val="Heading1"/>
    <w:uiPriority w:val="9"/>
    <w:rsid w:val="00AD699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69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699D"/>
    <w:rPr>
      <w:rFonts w:asciiTheme="majorHAnsi" w:eastAsiaTheme="majorEastAsia" w:hAnsiTheme="majorHAnsi" w:cstheme="majorBidi"/>
      <w:b/>
      <w:bCs/>
      <w:color w:val="4F81BD" w:themeColor="accent1"/>
    </w:rPr>
  </w:style>
  <w:style w:type="table" w:styleId="TableGrid">
    <w:name w:val="Table Grid"/>
    <w:basedOn w:val="TableNormal"/>
    <w:uiPriority w:val="59"/>
    <w:rsid w:val="000D3D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3096">
      <w:bodyDiv w:val="1"/>
      <w:marLeft w:val="0"/>
      <w:marRight w:val="0"/>
      <w:marTop w:val="0"/>
      <w:marBottom w:val="0"/>
      <w:divBdr>
        <w:top w:val="none" w:sz="0" w:space="0" w:color="auto"/>
        <w:left w:val="none" w:sz="0" w:space="0" w:color="auto"/>
        <w:bottom w:val="none" w:sz="0" w:space="0" w:color="auto"/>
        <w:right w:val="none" w:sz="0" w:space="0" w:color="auto"/>
      </w:divBdr>
    </w:div>
    <w:div w:id="74278726">
      <w:bodyDiv w:val="1"/>
      <w:marLeft w:val="0"/>
      <w:marRight w:val="0"/>
      <w:marTop w:val="0"/>
      <w:marBottom w:val="0"/>
      <w:divBdr>
        <w:top w:val="none" w:sz="0" w:space="0" w:color="auto"/>
        <w:left w:val="none" w:sz="0" w:space="0" w:color="auto"/>
        <w:bottom w:val="none" w:sz="0" w:space="0" w:color="auto"/>
        <w:right w:val="none" w:sz="0" w:space="0" w:color="auto"/>
      </w:divBdr>
    </w:div>
    <w:div w:id="266348243">
      <w:bodyDiv w:val="1"/>
      <w:marLeft w:val="0"/>
      <w:marRight w:val="0"/>
      <w:marTop w:val="0"/>
      <w:marBottom w:val="0"/>
      <w:divBdr>
        <w:top w:val="none" w:sz="0" w:space="0" w:color="auto"/>
        <w:left w:val="none" w:sz="0" w:space="0" w:color="auto"/>
        <w:bottom w:val="none" w:sz="0" w:space="0" w:color="auto"/>
        <w:right w:val="none" w:sz="0" w:space="0" w:color="auto"/>
      </w:divBdr>
    </w:div>
    <w:div w:id="307830495">
      <w:bodyDiv w:val="1"/>
      <w:marLeft w:val="0"/>
      <w:marRight w:val="0"/>
      <w:marTop w:val="0"/>
      <w:marBottom w:val="0"/>
      <w:divBdr>
        <w:top w:val="none" w:sz="0" w:space="0" w:color="auto"/>
        <w:left w:val="none" w:sz="0" w:space="0" w:color="auto"/>
        <w:bottom w:val="none" w:sz="0" w:space="0" w:color="auto"/>
        <w:right w:val="none" w:sz="0" w:space="0" w:color="auto"/>
      </w:divBdr>
    </w:div>
    <w:div w:id="484668160">
      <w:bodyDiv w:val="1"/>
      <w:marLeft w:val="0"/>
      <w:marRight w:val="0"/>
      <w:marTop w:val="0"/>
      <w:marBottom w:val="0"/>
      <w:divBdr>
        <w:top w:val="none" w:sz="0" w:space="0" w:color="auto"/>
        <w:left w:val="none" w:sz="0" w:space="0" w:color="auto"/>
        <w:bottom w:val="none" w:sz="0" w:space="0" w:color="auto"/>
        <w:right w:val="none" w:sz="0" w:space="0" w:color="auto"/>
      </w:divBdr>
    </w:div>
    <w:div w:id="505747549">
      <w:bodyDiv w:val="1"/>
      <w:marLeft w:val="0"/>
      <w:marRight w:val="0"/>
      <w:marTop w:val="0"/>
      <w:marBottom w:val="0"/>
      <w:divBdr>
        <w:top w:val="none" w:sz="0" w:space="0" w:color="auto"/>
        <w:left w:val="none" w:sz="0" w:space="0" w:color="auto"/>
        <w:bottom w:val="none" w:sz="0" w:space="0" w:color="auto"/>
        <w:right w:val="none" w:sz="0" w:space="0" w:color="auto"/>
      </w:divBdr>
    </w:div>
    <w:div w:id="566650037">
      <w:bodyDiv w:val="1"/>
      <w:marLeft w:val="0"/>
      <w:marRight w:val="0"/>
      <w:marTop w:val="0"/>
      <w:marBottom w:val="0"/>
      <w:divBdr>
        <w:top w:val="none" w:sz="0" w:space="0" w:color="auto"/>
        <w:left w:val="none" w:sz="0" w:space="0" w:color="auto"/>
        <w:bottom w:val="none" w:sz="0" w:space="0" w:color="auto"/>
        <w:right w:val="none" w:sz="0" w:space="0" w:color="auto"/>
      </w:divBdr>
    </w:div>
    <w:div w:id="833302216">
      <w:bodyDiv w:val="1"/>
      <w:marLeft w:val="0"/>
      <w:marRight w:val="0"/>
      <w:marTop w:val="0"/>
      <w:marBottom w:val="0"/>
      <w:divBdr>
        <w:top w:val="none" w:sz="0" w:space="0" w:color="auto"/>
        <w:left w:val="none" w:sz="0" w:space="0" w:color="auto"/>
        <w:bottom w:val="none" w:sz="0" w:space="0" w:color="auto"/>
        <w:right w:val="none" w:sz="0" w:space="0" w:color="auto"/>
      </w:divBdr>
    </w:div>
    <w:div w:id="835649987">
      <w:bodyDiv w:val="1"/>
      <w:marLeft w:val="0"/>
      <w:marRight w:val="0"/>
      <w:marTop w:val="0"/>
      <w:marBottom w:val="0"/>
      <w:divBdr>
        <w:top w:val="none" w:sz="0" w:space="0" w:color="auto"/>
        <w:left w:val="none" w:sz="0" w:space="0" w:color="auto"/>
        <w:bottom w:val="none" w:sz="0" w:space="0" w:color="auto"/>
        <w:right w:val="none" w:sz="0" w:space="0" w:color="auto"/>
      </w:divBdr>
    </w:div>
    <w:div w:id="1199583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layoquotbiosphere.org" TargetMode="External"/><Relationship Id="rId12" Type="http://schemas.openxmlformats.org/officeDocument/2006/relationships/hyperlink" Target="http://www.livingoceans.org/sites/default/files/LOS-2014-Annual-Report_0.pdf" TargetMode="External"/><Relationship Id="rId13" Type="http://schemas.openxmlformats.org/officeDocument/2006/relationships/hyperlink" Target="https://www.tourismtofino.com/tofino-faq" TargetMode="External"/><Relationship Id="rId14" Type="http://schemas.openxmlformats.org/officeDocument/2006/relationships/hyperlink" Target="http://www12.statcan.gc.ca/census-recensement/2016/dp-pd/prof/search-recherche/results-resultats.cfm?Lang=E&amp;TABID=1&amp;G=1&amp;Geo1=&amp;Code1=&amp;Geo2=&amp;Code2=&amp;SearchText=alberni&amp;SearchType=Begins&amp;wb-srch-place=search" TargetMode="External"/><Relationship Id="rId15" Type="http://schemas.openxmlformats.org/officeDocument/2006/relationships/hyperlink" Target="https://pacificrim.surfrider.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reenpeace.org/international/Global/international/planet-2/report/2007/8/plastic_ocean_report.pdf" TargetMode="External"/><Relationship Id="rId10" Type="http://schemas.openxmlformats.org/officeDocument/2006/relationships/hyperlink" Target="http://www.westerlynews.ca/news/3870019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12</Pages>
  <Words>5389</Words>
  <Characters>30720</Characters>
  <Application>Microsoft Macintosh Word</Application>
  <DocSecurity>0</DocSecurity>
  <Lines>256</Lines>
  <Paragraphs>72</Paragraphs>
  <ScaleCrop>false</ScaleCrop>
  <Company/>
  <LinksUpToDate>false</LinksUpToDate>
  <CharactersWithSpaces>36037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Brechan Bird</dc:creator>
  <cp:keywords/>
  <dc:description/>
  <cp:lastModifiedBy>Brechan Bird</cp:lastModifiedBy>
  <cp:revision>11</cp:revision>
  <dcterms:created xsi:type="dcterms:W3CDTF">2017-04-04T02:06:00Z</dcterms:created>
  <dcterms:modified xsi:type="dcterms:W3CDTF">2017-09-05T00:13:00Z</dcterms:modified>
</cp:coreProperties>
</file>